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0B99D5" w14:textId="04BEC5F4" w:rsidR="00CF72E8" w:rsidRPr="00CF72E8" w:rsidRDefault="00CF72E8" w:rsidP="00CF72E8">
      <w:pPr>
        <w:jc w:val="center"/>
        <w:rPr>
          <w:b/>
          <w:bCs/>
          <w:sz w:val="28"/>
          <w:szCs w:val="28"/>
        </w:rPr>
      </w:pPr>
      <w:r w:rsidRPr="00CF72E8">
        <w:rPr>
          <w:b/>
          <w:bCs/>
          <w:sz w:val="28"/>
          <w:szCs w:val="28"/>
        </w:rPr>
        <w:t>TVAQCA Third Annual Survey Report</w:t>
      </w:r>
    </w:p>
    <w:p w14:paraId="6AB035AA" w14:textId="77777777" w:rsidR="00CF72E8" w:rsidRDefault="00CF72E8" w:rsidP="006B0890">
      <w:pPr>
        <w:rPr>
          <w:b/>
          <w:bCs/>
          <w:i/>
          <w:iCs/>
        </w:rPr>
      </w:pPr>
    </w:p>
    <w:p w14:paraId="6D8DB10C" w14:textId="33193FC5" w:rsidR="006B0890" w:rsidRPr="008858D8" w:rsidRDefault="00BB755D" w:rsidP="006B0890">
      <w:pPr>
        <w:rPr>
          <w:b/>
          <w:bCs/>
          <w:i/>
          <w:iCs/>
        </w:rPr>
      </w:pPr>
      <w:r w:rsidRPr="008858D8">
        <w:rPr>
          <w:b/>
          <w:bCs/>
          <w:i/>
          <w:iCs/>
        </w:rPr>
        <w:t>Executive Summary</w:t>
      </w:r>
    </w:p>
    <w:p w14:paraId="2BDDE3F2" w14:textId="72A27362" w:rsidR="0072548C" w:rsidRDefault="0072548C" w:rsidP="007A21E8">
      <w:pPr>
        <w:pStyle w:val="yiv3018494697ydp616af12cmsonormal"/>
        <w:shd w:val="clear" w:color="auto" w:fill="FFFFFF"/>
        <w:rPr>
          <w:rFonts w:asciiTheme="minorHAnsi" w:eastAsiaTheme="minorHAnsi" w:hAnsiTheme="minorHAnsi" w:cstheme="minorBidi"/>
          <w:sz w:val="22"/>
          <w:szCs w:val="22"/>
        </w:rPr>
      </w:pPr>
      <w:r w:rsidRPr="008858D8">
        <w:rPr>
          <w:rFonts w:asciiTheme="minorHAnsi" w:eastAsiaTheme="minorHAnsi" w:hAnsiTheme="minorHAnsi" w:cstheme="minorBidi"/>
          <w:sz w:val="22"/>
          <w:szCs w:val="22"/>
        </w:rPr>
        <w:t>Th</w:t>
      </w:r>
      <w:r w:rsidR="00721E40" w:rsidRPr="008858D8">
        <w:rPr>
          <w:rFonts w:asciiTheme="minorHAnsi" w:eastAsiaTheme="minorHAnsi" w:hAnsiTheme="minorHAnsi" w:cstheme="minorBidi"/>
          <w:sz w:val="22"/>
          <w:szCs w:val="22"/>
        </w:rPr>
        <w:t xml:space="preserve">is </w:t>
      </w:r>
      <w:r w:rsidR="00201C54">
        <w:rPr>
          <w:rFonts w:asciiTheme="minorHAnsi" w:eastAsiaTheme="minorHAnsi" w:hAnsiTheme="minorHAnsi" w:cstheme="minorBidi"/>
          <w:sz w:val="22"/>
          <w:szCs w:val="22"/>
        </w:rPr>
        <w:t>third</w:t>
      </w:r>
      <w:r w:rsidR="00721E40" w:rsidRPr="008858D8">
        <w:rPr>
          <w:rFonts w:asciiTheme="minorHAnsi" w:eastAsiaTheme="minorHAnsi" w:hAnsiTheme="minorHAnsi" w:cstheme="minorBidi"/>
          <w:sz w:val="22"/>
          <w:szCs w:val="22"/>
        </w:rPr>
        <w:t xml:space="preserve"> annual TVAQCA Survey was designed to focus on </w:t>
      </w:r>
      <w:r w:rsidR="00201C54">
        <w:rPr>
          <w:rFonts w:asciiTheme="minorHAnsi" w:eastAsiaTheme="minorHAnsi" w:hAnsiTheme="minorHAnsi" w:cstheme="minorBidi"/>
          <w:sz w:val="22"/>
          <w:szCs w:val="22"/>
        </w:rPr>
        <w:t>wildfires</w:t>
      </w:r>
      <w:r w:rsidR="00721E40" w:rsidRPr="008858D8">
        <w:rPr>
          <w:rFonts w:asciiTheme="minorHAnsi" w:eastAsiaTheme="minorHAnsi" w:hAnsiTheme="minorHAnsi" w:cstheme="minorBidi"/>
          <w:sz w:val="22"/>
          <w:szCs w:val="22"/>
        </w:rPr>
        <w:t xml:space="preserve">, and to </w:t>
      </w:r>
      <w:r w:rsidR="00201C54">
        <w:rPr>
          <w:rFonts w:asciiTheme="minorHAnsi" w:eastAsiaTheme="minorHAnsi" w:hAnsiTheme="minorHAnsi" w:cstheme="minorBidi"/>
          <w:sz w:val="22"/>
          <w:szCs w:val="22"/>
        </w:rPr>
        <w:t xml:space="preserve">continue </w:t>
      </w:r>
      <w:r w:rsidR="00721E40" w:rsidRPr="008858D8">
        <w:rPr>
          <w:rFonts w:asciiTheme="minorHAnsi" w:eastAsiaTheme="minorHAnsi" w:hAnsiTheme="minorHAnsi" w:cstheme="minorBidi"/>
          <w:sz w:val="22"/>
          <w:szCs w:val="22"/>
        </w:rPr>
        <w:t>track</w:t>
      </w:r>
      <w:r w:rsidR="00201C54">
        <w:rPr>
          <w:rFonts w:asciiTheme="minorHAnsi" w:eastAsiaTheme="minorHAnsi" w:hAnsiTheme="minorHAnsi" w:cstheme="minorBidi"/>
          <w:sz w:val="22"/>
          <w:szCs w:val="22"/>
        </w:rPr>
        <w:t>ing</w:t>
      </w:r>
      <w:r w:rsidR="00721E40" w:rsidRPr="008858D8">
        <w:rPr>
          <w:rFonts w:asciiTheme="minorHAnsi" w:eastAsiaTheme="minorHAnsi" w:hAnsiTheme="minorHAnsi" w:cstheme="minorBidi"/>
          <w:sz w:val="22"/>
          <w:szCs w:val="22"/>
        </w:rPr>
        <w:t xml:space="preserve"> the change in response</w:t>
      </w:r>
      <w:r w:rsidR="00185183" w:rsidRPr="008858D8">
        <w:rPr>
          <w:rFonts w:asciiTheme="minorHAnsi" w:eastAsiaTheme="minorHAnsi" w:hAnsiTheme="minorHAnsi" w:cstheme="minorBidi"/>
          <w:sz w:val="22"/>
          <w:szCs w:val="22"/>
        </w:rPr>
        <w:t>s</w:t>
      </w:r>
      <w:r w:rsidR="00721E40" w:rsidRPr="008858D8">
        <w:rPr>
          <w:rFonts w:asciiTheme="minorHAnsi" w:eastAsiaTheme="minorHAnsi" w:hAnsiTheme="minorHAnsi" w:cstheme="minorBidi"/>
          <w:sz w:val="22"/>
          <w:szCs w:val="22"/>
        </w:rPr>
        <w:t xml:space="preserve"> to </w:t>
      </w:r>
      <w:r w:rsidR="00185183" w:rsidRPr="008858D8">
        <w:rPr>
          <w:rFonts w:asciiTheme="minorHAnsi" w:eastAsiaTheme="minorHAnsi" w:hAnsiTheme="minorHAnsi" w:cstheme="minorBidi"/>
          <w:sz w:val="22"/>
          <w:szCs w:val="22"/>
        </w:rPr>
        <w:t>selected</w:t>
      </w:r>
      <w:r w:rsidR="00721E40" w:rsidRPr="008858D8">
        <w:rPr>
          <w:rFonts w:asciiTheme="minorHAnsi" w:eastAsiaTheme="minorHAnsi" w:hAnsiTheme="minorHAnsi" w:cstheme="minorBidi"/>
          <w:sz w:val="22"/>
          <w:szCs w:val="22"/>
        </w:rPr>
        <w:t xml:space="preserve"> questions through time.  </w:t>
      </w:r>
      <w:r w:rsidR="00201C54">
        <w:rPr>
          <w:rFonts w:asciiTheme="minorHAnsi" w:eastAsiaTheme="minorHAnsi" w:hAnsiTheme="minorHAnsi" w:cstheme="minorBidi"/>
          <w:sz w:val="22"/>
          <w:szCs w:val="22"/>
        </w:rPr>
        <w:t xml:space="preserve">Wildfire focus was to understand </w:t>
      </w:r>
      <w:r w:rsidR="00475E07">
        <w:rPr>
          <w:rFonts w:asciiTheme="minorHAnsi" w:eastAsiaTheme="minorHAnsi" w:hAnsiTheme="minorHAnsi" w:cstheme="minorBidi"/>
          <w:sz w:val="22"/>
          <w:szCs w:val="22"/>
        </w:rPr>
        <w:t>respondents’</w:t>
      </w:r>
      <w:r w:rsidR="00201C54">
        <w:rPr>
          <w:rFonts w:asciiTheme="minorHAnsi" w:eastAsiaTheme="minorHAnsi" w:hAnsiTheme="minorHAnsi" w:cstheme="minorBidi"/>
          <w:sz w:val="22"/>
          <w:szCs w:val="22"/>
        </w:rPr>
        <w:t xml:space="preserve"> experiences with wildfire, either directly or through </w:t>
      </w:r>
      <w:r w:rsidR="00194B96">
        <w:rPr>
          <w:rFonts w:asciiTheme="minorHAnsi" w:eastAsiaTheme="minorHAnsi" w:hAnsiTheme="minorHAnsi" w:cstheme="minorBidi"/>
          <w:sz w:val="22"/>
          <w:szCs w:val="22"/>
        </w:rPr>
        <w:t xml:space="preserve">wildfire related </w:t>
      </w:r>
      <w:r w:rsidR="00201C54">
        <w:rPr>
          <w:rFonts w:asciiTheme="minorHAnsi" w:eastAsiaTheme="minorHAnsi" w:hAnsiTheme="minorHAnsi" w:cstheme="minorBidi"/>
          <w:sz w:val="22"/>
          <w:szCs w:val="22"/>
        </w:rPr>
        <w:t>smoke</w:t>
      </w:r>
      <w:r w:rsidR="00721E40" w:rsidRPr="008858D8">
        <w:rPr>
          <w:rFonts w:asciiTheme="minorHAnsi" w:eastAsiaTheme="minorHAnsi" w:hAnsiTheme="minorHAnsi" w:cstheme="minorBidi"/>
          <w:sz w:val="22"/>
          <w:szCs w:val="22"/>
        </w:rPr>
        <w:t>.</w:t>
      </w:r>
      <w:r w:rsidR="00185183" w:rsidRPr="008858D8">
        <w:rPr>
          <w:rFonts w:asciiTheme="minorHAnsi" w:eastAsiaTheme="minorHAnsi" w:hAnsiTheme="minorHAnsi" w:cstheme="minorBidi"/>
          <w:sz w:val="22"/>
          <w:szCs w:val="22"/>
        </w:rPr>
        <w:t xml:space="preserve">  </w:t>
      </w:r>
      <w:r w:rsidR="00F015CE">
        <w:rPr>
          <w:rFonts w:asciiTheme="minorHAnsi" w:eastAsiaTheme="minorHAnsi" w:hAnsiTheme="minorHAnsi" w:cstheme="minorBidi"/>
          <w:sz w:val="22"/>
          <w:szCs w:val="22"/>
        </w:rPr>
        <w:t xml:space="preserve">Results </w:t>
      </w:r>
      <w:r w:rsidR="00E775C0">
        <w:rPr>
          <w:rFonts w:asciiTheme="minorHAnsi" w:eastAsiaTheme="minorHAnsi" w:hAnsiTheme="minorHAnsi" w:cstheme="minorBidi"/>
          <w:sz w:val="22"/>
          <w:szCs w:val="22"/>
        </w:rPr>
        <w:t xml:space="preserve">of this survey </w:t>
      </w:r>
      <w:r w:rsidR="00F015CE">
        <w:rPr>
          <w:rFonts w:asciiTheme="minorHAnsi" w:eastAsiaTheme="minorHAnsi" w:hAnsiTheme="minorHAnsi" w:cstheme="minorBidi"/>
          <w:sz w:val="22"/>
          <w:szCs w:val="22"/>
        </w:rPr>
        <w:t>show th</w:t>
      </w:r>
      <w:r w:rsidR="006C3124">
        <w:rPr>
          <w:rFonts w:asciiTheme="minorHAnsi" w:eastAsiaTheme="minorHAnsi" w:hAnsiTheme="minorHAnsi" w:cstheme="minorBidi"/>
          <w:sz w:val="22"/>
          <w:szCs w:val="22"/>
        </w:rPr>
        <w:t>e following:</w:t>
      </w:r>
    </w:p>
    <w:p w14:paraId="0DF60265" w14:textId="581C3357" w:rsidR="008858D8" w:rsidRDefault="00FB1F86" w:rsidP="007A21E8">
      <w:pPr>
        <w:pStyle w:val="yiv3018494697ydp616af12cmsonormal"/>
        <w:shd w:val="clear" w:color="auto" w:fill="FFFFFF"/>
        <w:rPr>
          <w:rFonts w:asciiTheme="minorHAnsi" w:eastAsiaTheme="minorHAnsi" w:hAnsiTheme="minorHAnsi" w:cstheme="minorBidi"/>
          <w:sz w:val="22"/>
          <w:szCs w:val="22"/>
        </w:rPr>
      </w:pPr>
      <w:r w:rsidRPr="002E425D">
        <w:rPr>
          <w:rFonts w:asciiTheme="minorHAnsi" w:eastAsiaTheme="minorHAnsi" w:hAnsiTheme="minorHAnsi" w:cstheme="minorBidi"/>
          <w:sz w:val="22"/>
          <w:szCs w:val="22"/>
        </w:rPr>
        <w:t xml:space="preserve">Persons included in survey responses (responses x persons per household) were estimated to be approximately </w:t>
      </w:r>
      <w:r w:rsidR="00201C54">
        <w:rPr>
          <w:rFonts w:asciiTheme="minorHAnsi" w:eastAsiaTheme="minorHAnsi" w:hAnsiTheme="minorHAnsi" w:cstheme="minorBidi"/>
          <w:sz w:val="22"/>
          <w:szCs w:val="22"/>
        </w:rPr>
        <w:t>5</w:t>
      </w:r>
      <w:r w:rsidR="00E177FE">
        <w:rPr>
          <w:rFonts w:asciiTheme="minorHAnsi" w:eastAsiaTheme="minorHAnsi" w:hAnsiTheme="minorHAnsi" w:cstheme="minorBidi"/>
          <w:sz w:val="22"/>
          <w:szCs w:val="22"/>
        </w:rPr>
        <w:t>0</w:t>
      </w:r>
      <w:r w:rsidR="00201C54">
        <w:rPr>
          <w:rFonts w:asciiTheme="minorHAnsi" w:eastAsiaTheme="minorHAnsi" w:hAnsiTheme="minorHAnsi" w:cstheme="minorBidi"/>
          <w:sz w:val="22"/>
          <w:szCs w:val="22"/>
        </w:rPr>
        <w:t>0</w:t>
      </w:r>
      <w:r w:rsidR="006C3124">
        <w:rPr>
          <w:rFonts w:asciiTheme="minorHAnsi" w:eastAsiaTheme="minorHAnsi" w:hAnsiTheme="minorHAnsi" w:cstheme="minorBidi"/>
          <w:sz w:val="22"/>
          <w:szCs w:val="22"/>
        </w:rPr>
        <w:t>, with an average of 4 persons per household.</w:t>
      </w:r>
    </w:p>
    <w:p w14:paraId="7B728E51" w14:textId="34C41FA0" w:rsidR="008858D8" w:rsidRDefault="008858D8" w:rsidP="007A21E8">
      <w:pPr>
        <w:pStyle w:val="yiv3018494697ydp616af12cmsonormal"/>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In general, </w:t>
      </w:r>
      <w:r w:rsidR="00B84EE1">
        <w:rPr>
          <w:rFonts w:asciiTheme="minorHAnsi" w:eastAsiaTheme="minorHAnsi" w:hAnsiTheme="minorHAnsi" w:cstheme="minorBidi"/>
          <w:sz w:val="22"/>
          <w:szCs w:val="22"/>
        </w:rPr>
        <w:t xml:space="preserve">for tracked questions, </w:t>
      </w:r>
      <w:r>
        <w:rPr>
          <w:rFonts w:asciiTheme="minorHAnsi" w:eastAsiaTheme="minorHAnsi" w:hAnsiTheme="minorHAnsi" w:cstheme="minorBidi"/>
          <w:sz w:val="22"/>
          <w:szCs w:val="22"/>
        </w:rPr>
        <w:t xml:space="preserve">similar patterns were seen in the responses, with indications of improved </w:t>
      </w:r>
      <w:r w:rsidR="00E81FC7">
        <w:rPr>
          <w:rFonts w:asciiTheme="minorHAnsi" w:eastAsiaTheme="minorHAnsi" w:hAnsiTheme="minorHAnsi" w:cstheme="minorBidi"/>
          <w:sz w:val="22"/>
          <w:szCs w:val="22"/>
        </w:rPr>
        <w:t>understanding and awareness of air quality issues.</w:t>
      </w:r>
      <w:r w:rsidR="004961A9">
        <w:rPr>
          <w:rFonts w:asciiTheme="minorHAnsi" w:eastAsiaTheme="minorHAnsi" w:hAnsiTheme="minorHAnsi" w:cstheme="minorBidi"/>
          <w:sz w:val="22"/>
          <w:szCs w:val="22"/>
        </w:rPr>
        <w:t xml:space="preserve">  </w:t>
      </w:r>
      <w:r w:rsidR="00201C54">
        <w:rPr>
          <w:rFonts w:asciiTheme="minorHAnsi" w:eastAsiaTheme="minorHAnsi" w:hAnsiTheme="minorHAnsi" w:cstheme="minorBidi"/>
          <w:sz w:val="22"/>
          <w:szCs w:val="22"/>
        </w:rPr>
        <w:t>C</w:t>
      </w:r>
      <w:r w:rsidR="004961A9">
        <w:rPr>
          <w:rFonts w:asciiTheme="minorHAnsi" w:eastAsiaTheme="minorHAnsi" w:hAnsiTheme="minorHAnsi" w:cstheme="minorBidi"/>
          <w:sz w:val="22"/>
          <w:szCs w:val="22"/>
        </w:rPr>
        <w:t>oncern o</w:t>
      </w:r>
      <w:r w:rsidR="00B84EE1">
        <w:rPr>
          <w:rFonts w:asciiTheme="minorHAnsi" w:eastAsiaTheme="minorHAnsi" w:hAnsiTheme="minorHAnsi" w:cstheme="minorBidi"/>
          <w:sz w:val="22"/>
          <w:szCs w:val="22"/>
        </w:rPr>
        <w:t>ver</w:t>
      </w:r>
      <w:r w:rsidR="004961A9">
        <w:rPr>
          <w:rFonts w:asciiTheme="minorHAnsi" w:eastAsiaTheme="minorHAnsi" w:hAnsiTheme="minorHAnsi" w:cstheme="minorBidi"/>
          <w:sz w:val="22"/>
          <w:szCs w:val="22"/>
        </w:rPr>
        <w:t xml:space="preserve"> emissions </w:t>
      </w:r>
      <w:r w:rsidR="006C3124">
        <w:rPr>
          <w:rFonts w:asciiTheme="minorHAnsi" w:eastAsiaTheme="minorHAnsi" w:hAnsiTheme="minorHAnsi" w:cstheme="minorBidi"/>
          <w:sz w:val="22"/>
          <w:szCs w:val="22"/>
        </w:rPr>
        <w:t>&amp;</w:t>
      </w:r>
      <w:r w:rsidR="004961A9">
        <w:rPr>
          <w:rFonts w:asciiTheme="minorHAnsi" w:eastAsiaTheme="minorHAnsi" w:hAnsiTheme="minorHAnsi" w:cstheme="minorBidi"/>
          <w:sz w:val="22"/>
          <w:szCs w:val="22"/>
        </w:rPr>
        <w:t xml:space="preserve"> noise from </w:t>
      </w:r>
      <w:r w:rsidR="002B1E9E">
        <w:rPr>
          <w:rFonts w:asciiTheme="minorHAnsi" w:eastAsiaTheme="minorHAnsi" w:hAnsiTheme="minorHAnsi" w:cstheme="minorBidi"/>
          <w:sz w:val="22"/>
          <w:szCs w:val="22"/>
        </w:rPr>
        <w:t>Livermore</w:t>
      </w:r>
      <w:r w:rsidR="004961A9">
        <w:rPr>
          <w:rFonts w:asciiTheme="minorHAnsi" w:eastAsiaTheme="minorHAnsi" w:hAnsiTheme="minorHAnsi" w:cstheme="minorBidi"/>
          <w:sz w:val="22"/>
          <w:szCs w:val="22"/>
        </w:rPr>
        <w:t xml:space="preserve"> Airport</w:t>
      </w:r>
      <w:r w:rsidR="006C3124">
        <w:rPr>
          <w:rFonts w:asciiTheme="minorHAnsi" w:eastAsiaTheme="minorHAnsi" w:hAnsiTheme="minorHAnsi" w:cstheme="minorBidi"/>
          <w:sz w:val="22"/>
          <w:szCs w:val="22"/>
        </w:rPr>
        <w:t xml:space="preserve"> and </w:t>
      </w:r>
      <w:r w:rsidR="006C3124" w:rsidRPr="006C3124">
        <w:rPr>
          <w:rFonts w:asciiTheme="minorHAnsi" w:eastAsiaTheme="minorHAnsi" w:hAnsiTheme="minorHAnsi" w:cstheme="minorBidi"/>
          <w:sz w:val="22"/>
          <w:szCs w:val="22"/>
        </w:rPr>
        <w:t>lawn &amp; garden equipment</w:t>
      </w:r>
      <w:r w:rsidR="004961A9">
        <w:rPr>
          <w:rFonts w:asciiTheme="minorHAnsi" w:eastAsiaTheme="minorHAnsi" w:hAnsiTheme="minorHAnsi" w:cstheme="minorBidi"/>
          <w:sz w:val="22"/>
          <w:szCs w:val="22"/>
        </w:rPr>
        <w:t xml:space="preserve"> </w:t>
      </w:r>
      <w:r w:rsidR="0026775A">
        <w:rPr>
          <w:rFonts w:asciiTheme="minorHAnsi" w:eastAsiaTheme="minorHAnsi" w:hAnsiTheme="minorHAnsi" w:cstheme="minorBidi"/>
          <w:sz w:val="22"/>
          <w:szCs w:val="22"/>
        </w:rPr>
        <w:t>was</w:t>
      </w:r>
      <w:r w:rsidR="00201C54">
        <w:rPr>
          <w:rFonts w:asciiTheme="minorHAnsi" w:eastAsiaTheme="minorHAnsi" w:hAnsiTheme="minorHAnsi" w:cstheme="minorBidi"/>
          <w:sz w:val="22"/>
          <w:szCs w:val="22"/>
        </w:rPr>
        <w:t xml:space="preserve"> again</w:t>
      </w:r>
      <w:r w:rsidR="004961A9">
        <w:rPr>
          <w:rFonts w:asciiTheme="minorHAnsi" w:eastAsiaTheme="minorHAnsi" w:hAnsiTheme="minorHAnsi" w:cstheme="minorBidi"/>
          <w:sz w:val="22"/>
          <w:szCs w:val="22"/>
        </w:rPr>
        <w:t xml:space="preserve"> expressed.</w:t>
      </w:r>
      <w:r w:rsidR="00B84EE1">
        <w:rPr>
          <w:rFonts w:asciiTheme="minorHAnsi" w:eastAsiaTheme="minorHAnsi" w:hAnsiTheme="minorHAnsi" w:cstheme="minorBidi"/>
          <w:sz w:val="22"/>
          <w:szCs w:val="22"/>
        </w:rPr>
        <w:t xml:space="preserve"> </w:t>
      </w:r>
      <w:r w:rsidR="0026775A">
        <w:rPr>
          <w:rFonts w:asciiTheme="minorHAnsi" w:eastAsiaTheme="minorHAnsi" w:hAnsiTheme="minorHAnsi" w:cstheme="minorBidi"/>
          <w:sz w:val="22"/>
          <w:szCs w:val="22"/>
        </w:rPr>
        <w:t>T</w:t>
      </w:r>
      <w:r w:rsidR="00AA3CA0">
        <w:rPr>
          <w:rFonts w:asciiTheme="minorHAnsi" w:eastAsiaTheme="minorHAnsi" w:hAnsiTheme="minorHAnsi" w:cstheme="minorBidi"/>
          <w:sz w:val="22"/>
          <w:szCs w:val="22"/>
        </w:rPr>
        <w:t>he</w:t>
      </w:r>
      <w:r w:rsidR="00B84EE1">
        <w:rPr>
          <w:rFonts w:asciiTheme="minorHAnsi" w:eastAsiaTheme="minorHAnsi" w:hAnsiTheme="minorHAnsi" w:cstheme="minorBidi"/>
          <w:sz w:val="22"/>
          <w:szCs w:val="22"/>
        </w:rPr>
        <w:t xml:space="preserve"> </w:t>
      </w:r>
      <w:r w:rsidR="00B84EE1" w:rsidRPr="00E775C0">
        <w:rPr>
          <w:rFonts w:asciiTheme="minorHAnsi" w:eastAsiaTheme="minorHAnsi" w:hAnsiTheme="minorHAnsi" w:cstheme="minorBidi"/>
          <w:i/>
          <w:iCs/>
          <w:sz w:val="22"/>
          <w:szCs w:val="22"/>
        </w:rPr>
        <w:t>Suggestions</w:t>
      </w:r>
      <w:r w:rsidR="00B84EE1">
        <w:rPr>
          <w:rFonts w:asciiTheme="minorHAnsi" w:eastAsiaTheme="minorHAnsi" w:hAnsiTheme="minorHAnsi" w:cstheme="minorBidi"/>
          <w:sz w:val="22"/>
          <w:szCs w:val="22"/>
        </w:rPr>
        <w:t xml:space="preserve"> and </w:t>
      </w:r>
      <w:r w:rsidR="00B84EE1" w:rsidRPr="00E775C0">
        <w:rPr>
          <w:rFonts w:asciiTheme="minorHAnsi" w:eastAsiaTheme="minorHAnsi" w:hAnsiTheme="minorHAnsi" w:cstheme="minorBidi"/>
          <w:i/>
          <w:iCs/>
          <w:sz w:val="22"/>
          <w:szCs w:val="22"/>
        </w:rPr>
        <w:t>Comments</w:t>
      </w:r>
      <w:r w:rsidR="00B84EE1">
        <w:rPr>
          <w:rFonts w:asciiTheme="minorHAnsi" w:eastAsiaTheme="minorHAnsi" w:hAnsiTheme="minorHAnsi" w:cstheme="minorBidi"/>
          <w:sz w:val="22"/>
          <w:szCs w:val="22"/>
        </w:rPr>
        <w:t xml:space="preserve"> display a robust awareness of the need to convert to </w:t>
      </w:r>
      <w:proofErr w:type="gramStart"/>
      <w:r w:rsidR="00B84EE1">
        <w:rPr>
          <w:rFonts w:asciiTheme="minorHAnsi" w:eastAsiaTheme="minorHAnsi" w:hAnsiTheme="minorHAnsi" w:cstheme="minorBidi"/>
          <w:sz w:val="22"/>
          <w:szCs w:val="22"/>
        </w:rPr>
        <w:t>electric</w:t>
      </w:r>
      <w:proofErr w:type="gramEnd"/>
      <w:r w:rsidR="00B84EE1">
        <w:rPr>
          <w:rFonts w:asciiTheme="minorHAnsi" w:eastAsiaTheme="minorHAnsi" w:hAnsiTheme="minorHAnsi" w:cstheme="minorBidi"/>
          <w:sz w:val="22"/>
          <w:szCs w:val="22"/>
        </w:rPr>
        <w:t xml:space="preserve"> for transportation and appliances</w:t>
      </w:r>
      <w:r w:rsidR="00194B96">
        <w:rPr>
          <w:rFonts w:asciiTheme="minorHAnsi" w:eastAsiaTheme="minorHAnsi" w:hAnsiTheme="minorHAnsi" w:cstheme="minorBidi"/>
          <w:sz w:val="22"/>
          <w:szCs w:val="22"/>
        </w:rPr>
        <w:t>, including lawn &amp; garden equipment</w:t>
      </w:r>
      <w:r w:rsidR="00B84EE1">
        <w:rPr>
          <w:rFonts w:asciiTheme="minorHAnsi" w:eastAsiaTheme="minorHAnsi" w:hAnsiTheme="minorHAnsi" w:cstheme="minorBidi"/>
          <w:sz w:val="22"/>
          <w:szCs w:val="22"/>
        </w:rPr>
        <w:t>, as well as general energy efficiency, and a desire for more public education.</w:t>
      </w:r>
      <w:r w:rsidR="006C3124">
        <w:rPr>
          <w:rFonts w:asciiTheme="minorHAnsi" w:eastAsiaTheme="minorHAnsi" w:hAnsiTheme="minorHAnsi" w:cstheme="minorBidi"/>
          <w:sz w:val="22"/>
          <w:szCs w:val="22"/>
        </w:rPr>
        <w:t xml:space="preserve">  There is some increase seen in the use of electric and hybrid vehicles.</w:t>
      </w:r>
    </w:p>
    <w:p w14:paraId="3D63EF17" w14:textId="4867D78A" w:rsidR="004961A9" w:rsidRDefault="0026775A" w:rsidP="007A21E8">
      <w:pPr>
        <w:pStyle w:val="yiv3018494697ydp616af12cmsonormal"/>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Most respondents have </w:t>
      </w:r>
      <w:r w:rsidR="006C3124">
        <w:rPr>
          <w:rFonts w:asciiTheme="minorHAnsi" w:eastAsiaTheme="minorHAnsi" w:hAnsiTheme="minorHAnsi" w:cstheme="minorBidi"/>
          <w:sz w:val="22"/>
          <w:szCs w:val="22"/>
        </w:rPr>
        <w:t xml:space="preserve">taken actions to </w:t>
      </w:r>
      <w:r w:rsidR="006C3124" w:rsidRPr="006C3124">
        <w:rPr>
          <w:rFonts w:asciiTheme="minorHAnsi" w:eastAsiaTheme="minorHAnsi" w:hAnsiTheme="minorHAnsi" w:cstheme="minorBidi"/>
          <w:sz w:val="22"/>
          <w:szCs w:val="22"/>
        </w:rPr>
        <w:t>fire-/smoke-</w:t>
      </w:r>
      <w:r w:rsidR="006C3124">
        <w:rPr>
          <w:rFonts w:asciiTheme="minorHAnsi" w:eastAsiaTheme="minorHAnsi" w:hAnsiTheme="minorHAnsi" w:cstheme="minorBidi"/>
          <w:sz w:val="22"/>
          <w:szCs w:val="22"/>
        </w:rPr>
        <w:t xml:space="preserve"> </w:t>
      </w:r>
      <w:proofErr w:type="gramStart"/>
      <w:r w:rsidR="006C3124" w:rsidRPr="006C3124">
        <w:rPr>
          <w:rFonts w:asciiTheme="minorHAnsi" w:eastAsiaTheme="minorHAnsi" w:hAnsiTheme="minorHAnsi" w:cstheme="minorBidi"/>
          <w:sz w:val="22"/>
          <w:szCs w:val="22"/>
        </w:rPr>
        <w:t>proof</w:t>
      </w:r>
      <w:proofErr w:type="gramEnd"/>
      <w:r w:rsidR="006C3124" w:rsidRPr="006C3124">
        <w:rPr>
          <w:rFonts w:asciiTheme="minorHAnsi" w:eastAsiaTheme="minorHAnsi" w:hAnsiTheme="minorHAnsi" w:cstheme="minorBidi"/>
          <w:sz w:val="22"/>
          <w:szCs w:val="22"/>
        </w:rPr>
        <w:t xml:space="preserve"> </w:t>
      </w:r>
      <w:r w:rsidR="006C3124">
        <w:rPr>
          <w:rFonts w:asciiTheme="minorHAnsi" w:eastAsiaTheme="minorHAnsi" w:hAnsiTheme="minorHAnsi" w:cstheme="minorBidi"/>
          <w:sz w:val="22"/>
          <w:szCs w:val="22"/>
        </w:rPr>
        <w:t>themselves, their</w:t>
      </w:r>
      <w:r w:rsidR="006C3124" w:rsidRPr="006C3124">
        <w:rPr>
          <w:rFonts w:asciiTheme="minorHAnsi" w:eastAsiaTheme="minorHAnsi" w:hAnsiTheme="minorHAnsi" w:cstheme="minorBidi"/>
          <w:sz w:val="22"/>
          <w:szCs w:val="22"/>
        </w:rPr>
        <w:t xml:space="preserve"> home</w:t>
      </w:r>
      <w:r w:rsidR="006C3124">
        <w:rPr>
          <w:rFonts w:asciiTheme="minorHAnsi" w:eastAsiaTheme="minorHAnsi" w:hAnsiTheme="minorHAnsi" w:cstheme="minorBidi"/>
          <w:sz w:val="22"/>
          <w:szCs w:val="22"/>
        </w:rPr>
        <w:t>s</w:t>
      </w:r>
      <w:r w:rsidR="006C3124" w:rsidRPr="006C3124">
        <w:rPr>
          <w:rFonts w:asciiTheme="minorHAnsi" w:eastAsiaTheme="minorHAnsi" w:hAnsiTheme="minorHAnsi" w:cstheme="minorBidi"/>
          <w:sz w:val="22"/>
          <w:szCs w:val="22"/>
        </w:rPr>
        <w:t>, and</w:t>
      </w:r>
      <w:r w:rsidR="006C3124">
        <w:rPr>
          <w:rFonts w:asciiTheme="minorHAnsi" w:eastAsiaTheme="minorHAnsi" w:hAnsiTheme="minorHAnsi" w:cstheme="minorBidi"/>
          <w:sz w:val="22"/>
          <w:szCs w:val="22"/>
        </w:rPr>
        <w:t xml:space="preserve"> property; and, m</w:t>
      </w:r>
      <w:r>
        <w:rPr>
          <w:rFonts w:asciiTheme="minorHAnsi" w:eastAsiaTheme="minorHAnsi" w:hAnsiTheme="minorHAnsi" w:cstheme="minorBidi"/>
          <w:sz w:val="22"/>
          <w:szCs w:val="22"/>
        </w:rPr>
        <w:t>ore than</w:t>
      </w:r>
      <w:r w:rsidR="00C07591">
        <w:rPr>
          <w:rFonts w:asciiTheme="minorHAnsi" w:eastAsiaTheme="minorHAnsi" w:hAnsiTheme="minorHAnsi" w:cstheme="minorBidi"/>
          <w:sz w:val="22"/>
          <w:szCs w:val="22"/>
        </w:rPr>
        <w:t xml:space="preserve"> half of the respondents </w:t>
      </w:r>
      <w:r>
        <w:rPr>
          <w:rFonts w:asciiTheme="minorHAnsi" w:eastAsiaTheme="minorHAnsi" w:hAnsiTheme="minorHAnsi" w:cstheme="minorBidi"/>
          <w:sz w:val="22"/>
          <w:szCs w:val="22"/>
        </w:rPr>
        <w:t>are signed up for one or more emergency alert service</w:t>
      </w:r>
      <w:r w:rsidR="00194B96">
        <w:rPr>
          <w:rFonts w:asciiTheme="minorHAnsi" w:eastAsiaTheme="minorHAnsi" w:hAnsiTheme="minorHAnsi" w:cstheme="minorBidi"/>
          <w:sz w:val="22"/>
          <w:szCs w:val="22"/>
        </w:rPr>
        <w:t>s</w:t>
      </w:r>
      <w:r>
        <w:rPr>
          <w:rFonts w:asciiTheme="minorHAnsi" w:eastAsiaTheme="minorHAnsi" w:hAnsiTheme="minorHAnsi" w:cstheme="minorBidi"/>
          <w:sz w:val="22"/>
          <w:szCs w:val="22"/>
        </w:rPr>
        <w:t>.</w:t>
      </w:r>
      <w:r w:rsidR="00E718A5">
        <w:rPr>
          <w:rFonts w:asciiTheme="minorHAnsi" w:eastAsiaTheme="minorHAnsi" w:hAnsiTheme="minorHAnsi" w:cstheme="minorBidi"/>
          <w:sz w:val="22"/>
          <w:szCs w:val="22"/>
        </w:rPr>
        <w:t xml:space="preserve">  </w:t>
      </w:r>
      <w:r w:rsidR="006C3124">
        <w:rPr>
          <w:rFonts w:asciiTheme="minorHAnsi" w:eastAsiaTheme="minorHAnsi" w:hAnsiTheme="minorHAnsi" w:cstheme="minorBidi"/>
          <w:sz w:val="22"/>
          <w:szCs w:val="22"/>
        </w:rPr>
        <w:t>Actual</w:t>
      </w:r>
      <w:r w:rsidR="00B362EC">
        <w:rPr>
          <w:rFonts w:asciiTheme="minorHAnsi" w:eastAsiaTheme="minorHAnsi" w:hAnsiTheme="minorHAnsi" w:cstheme="minorBidi"/>
          <w:sz w:val="22"/>
          <w:szCs w:val="22"/>
        </w:rPr>
        <w:t xml:space="preserve"> </w:t>
      </w:r>
      <w:r w:rsidR="006C3124">
        <w:rPr>
          <w:rFonts w:asciiTheme="minorHAnsi" w:eastAsiaTheme="minorHAnsi" w:hAnsiTheme="minorHAnsi" w:cstheme="minorBidi"/>
          <w:sz w:val="22"/>
          <w:szCs w:val="22"/>
        </w:rPr>
        <w:t xml:space="preserve">damage to </w:t>
      </w:r>
      <w:proofErr w:type="gramStart"/>
      <w:r w:rsidR="006C3124">
        <w:rPr>
          <w:rFonts w:asciiTheme="minorHAnsi" w:eastAsiaTheme="minorHAnsi" w:hAnsiTheme="minorHAnsi" w:cstheme="minorBidi"/>
          <w:sz w:val="22"/>
          <w:szCs w:val="22"/>
        </w:rPr>
        <w:t>persons</w:t>
      </w:r>
      <w:proofErr w:type="gramEnd"/>
      <w:r w:rsidR="006C3124">
        <w:rPr>
          <w:rFonts w:asciiTheme="minorHAnsi" w:eastAsiaTheme="minorHAnsi" w:hAnsiTheme="minorHAnsi" w:cstheme="minorBidi"/>
          <w:sz w:val="22"/>
          <w:szCs w:val="22"/>
        </w:rPr>
        <w:t xml:space="preserve"> and property from</w:t>
      </w:r>
      <w:r w:rsidR="00B41169">
        <w:rPr>
          <w:rFonts w:asciiTheme="minorHAnsi" w:eastAsiaTheme="minorHAnsi" w:hAnsiTheme="minorHAnsi" w:cstheme="minorBidi"/>
          <w:sz w:val="22"/>
          <w:szCs w:val="22"/>
        </w:rPr>
        <w:t>,</w:t>
      </w:r>
      <w:r w:rsidR="00B362EC">
        <w:rPr>
          <w:rFonts w:asciiTheme="minorHAnsi" w:eastAsiaTheme="minorHAnsi" w:hAnsiTheme="minorHAnsi" w:cstheme="minorBidi"/>
          <w:sz w:val="22"/>
          <w:szCs w:val="22"/>
        </w:rPr>
        <w:t xml:space="preserve"> as well as </w:t>
      </w:r>
      <w:r w:rsidR="00B41169">
        <w:rPr>
          <w:rFonts w:asciiTheme="minorHAnsi" w:eastAsiaTheme="minorHAnsi" w:hAnsiTheme="minorHAnsi" w:cstheme="minorBidi"/>
          <w:sz w:val="22"/>
          <w:szCs w:val="22"/>
        </w:rPr>
        <w:t xml:space="preserve">direct </w:t>
      </w:r>
      <w:r w:rsidR="00B362EC">
        <w:rPr>
          <w:rFonts w:asciiTheme="minorHAnsi" w:eastAsiaTheme="minorHAnsi" w:hAnsiTheme="minorHAnsi" w:cstheme="minorBidi"/>
          <w:sz w:val="22"/>
          <w:szCs w:val="22"/>
        </w:rPr>
        <w:t xml:space="preserve">exposure to </w:t>
      </w:r>
      <w:r w:rsidR="006C3124">
        <w:rPr>
          <w:rFonts w:asciiTheme="minorHAnsi" w:eastAsiaTheme="minorHAnsi" w:hAnsiTheme="minorHAnsi" w:cstheme="minorBidi"/>
          <w:sz w:val="22"/>
          <w:szCs w:val="22"/>
        </w:rPr>
        <w:t>wildfires was essentially zero (0).</w:t>
      </w:r>
      <w:r w:rsidR="00B41169">
        <w:rPr>
          <w:rFonts w:asciiTheme="minorHAnsi" w:eastAsiaTheme="minorHAnsi" w:hAnsiTheme="minorHAnsi" w:cstheme="minorBidi"/>
          <w:sz w:val="22"/>
          <w:szCs w:val="22"/>
        </w:rPr>
        <w:t xml:space="preserve">  Worth noting, is </w:t>
      </w:r>
      <w:r w:rsidR="001F79F0">
        <w:rPr>
          <w:rFonts w:asciiTheme="minorHAnsi" w:eastAsiaTheme="minorHAnsi" w:hAnsiTheme="minorHAnsi" w:cstheme="minorBidi"/>
          <w:sz w:val="22"/>
          <w:szCs w:val="22"/>
        </w:rPr>
        <w:t>the fact</w:t>
      </w:r>
      <w:r w:rsidR="00B41169">
        <w:rPr>
          <w:rFonts w:asciiTheme="minorHAnsi" w:eastAsiaTheme="minorHAnsi" w:hAnsiTheme="minorHAnsi" w:cstheme="minorBidi"/>
          <w:sz w:val="22"/>
          <w:szCs w:val="22"/>
        </w:rPr>
        <w:t xml:space="preserve"> that recent wildfire seasons have been milder than previous years.</w:t>
      </w:r>
    </w:p>
    <w:p w14:paraId="1F06B8EA" w14:textId="51C14680" w:rsidR="00F01714" w:rsidRDefault="00F01714" w:rsidP="007A21E8">
      <w:pPr>
        <w:pStyle w:val="yiv3018494697ydp616af12cmsonormal"/>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 xml:space="preserve">Finally, results </w:t>
      </w:r>
      <w:r w:rsidR="00A40145">
        <w:rPr>
          <w:rFonts w:asciiTheme="minorHAnsi" w:eastAsiaTheme="minorHAnsi" w:hAnsiTheme="minorHAnsi" w:cstheme="minorBidi"/>
          <w:sz w:val="22"/>
          <w:szCs w:val="22"/>
        </w:rPr>
        <w:t xml:space="preserve">indicate </w:t>
      </w:r>
      <w:r>
        <w:rPr>
          <w:rFonts w:asciiTheme="minorHAnsi" w:eastAsiaTheme="minorHAnsi" w:hAnsiTheme="minorHAnsi" w:cstheme="minorBidi"/>
          <w:sz w:val="22"/>
          <w:szCs w:val="22"/>
        </w:rPr>
        <w:t>that the message about O</w:t>
      </w:r>
      <w:r w:rsidRPr="00F01714">
        <w:rPr>
          <w:rFonts w:asciiTheme="minorHAnsi" w:eastAsiaTheme="minorHAnsi" w:hAnsiTheme="minorHAnsi" w:cstheme="minorBidi"/>
          <w:sz w:val="22"/>
          <w:szCs w:val="22"/>
          <w:vertAlign w:val="subscript"/>
        </w:rPr>
        <w:t>3</w:t>
      </w:r>
      <w:r>
        <w:rPr>
          <w:rFonts w:asciiTheme="minorHAnsi" w:eastAsiaTheme="minorHAnsi" w:hAnsiTheme="minorHAnsi" w:cstheme="minorBidi"/>
          <w:sz w:val="22"/>
          <w:szCs w:val="22"/>
        </w:rPr>
        <w:t xml:space="preserve"> and PM2.5 levels in the Tri-Valley is getting through</w:t>
      </w:r>
      <w:r w:rsidR="00A40145">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as knowledge of these has increased significantly.  TVAQCA hopes that we</w:t>
      </w:r>
      <w:r w:rsidR="0026775A">
        <w:rPr>
          <w:rFonts w:asciiTheme="minorHAnsi" w:eastAsiaTheme="minorHAnsi" w:hAnsiTheme="minorHAnsi" w:cstheme="minorBidi"/>
          <w:sz w:val="22"/>
          <w:szCs w:val="22"/>
        </w:rPr>
        <w:t>re</w:t>
      </w:r>
      <w:r>
        <w:rPr>
          <w:rFonts w:asciiTheme="minorHAnsi" w:eastAsiaTheme="minorHAnsi" w:hAnsiTheme="minorHAnsi" w:cstheme="minorBidi"/>
          <w:sz w:val="22"/>
          <w:szCs w:val="22"/>
        </w:rPr>
        <w:t xml:space="preserve"> part of that education.</w:t>
      </w:r>
    </w:p>
    <w:p w14:paraId="3DA19B2D" w14:textId="77777777" w:rsidR="008D777B" w:rsidRDefault="008D777B">
      <w:pPr>
        <w:rPr>
          <w:b/>
          <w:bCs/>
        </w:rPr>
      </w:pPr>
      <w:r>
        <w:rPr>
          <w:b/>
          <w:bCs/>
        </w:rPr>
        <w:br w:type="page"/>
      </w:r>
    </w:p>
    <w:p w14:paraId="64F07D4F" w14:textId="7AC3B478" w:rsidR="00AA2B74" w:rsidRDefault="00AA2B74" w:rsidP="00AA2B74">
      <w:pPr>
        <w:spacing w:after="0"/>
        <w:jc w:val="center"/>
        <w:rPr>
          <w:b/>
          <w:bCs/>
        </w:rPr>
      </w:pPr>
      <w:r>
        <w:rPr>
          <w:b/>
          <w:bCs/>
        </w:rPr>
        <w:lastRenderedPageBreak/>
        <w:t xml:space="preserve">Report on the </w:t>
      </w:r>
      <w:r w:rsidRPr="00115102">
        <w:rPr>
          <w:b/>
          <w:bCs/>
        </w:rPr>
        <w:t>Tri-Valley Air Quality Community Alliance</w:t>
      </w:r>
      <w:r>
        <w:rPr>
          <w:b/>
          <w:bCs/>
        </w:rPr>
        <w:t xml:space="preserve"> (</w:t>
      </w:r>
      <w:r w:rsidRPr="00115102">
        <w:rPr>
          <w:b/>
          <w:bCs/>
        </w:rPr>
        <w:t>TVAQCA</w:t>
      </w:r>
      <w:r>
        <w:rPr>
          <w:b/>
          <w:bCs/>
        </w:rPr>
        <w:t>)</w:t>
      </w:r>
      <w:r w:rsidRPr="00115102">
        <w:rPr>
          <w:b/>
          <w:bCs/>
        </w:rPr>
        <w:t xml:space="preserve"> </w:t>
      </w:r>
      <w:r>
        <w:rPr>
          <w:b/>
          <w:bCs/>
        </w:rPr>
        <w:t>Community Survey</w:t>
      </w:r>
      <w:r w:rsidR="00862C49">
        <w:rPr>
          <w:b/>
          <w:bCs/>
        </w:rPr>
        <w:t xml:space="preserve"> 3Q202</w:t>
      </w:r>
      <w:r w:rsidR="00A6762D">
        <w:rPr>
          <w:b/>
          <w:bCs/>
        </w:rPr>
        <w:t>2-2023</w:t>
      </w:r>
    </w:p>
    <w:p w14:paraId="7904194F" w14:textId="77777777" w:rsidR="00AA2B74" w:rsidRDefault="00AA2B74" w:rsidP="00AA2B74">
      <w:pPr>
        <w:spacing w:after="0"/>
        <w:jc w:val="center"/>
        <w:rPr>
          <w:b/>
          <w:bCs/>
        </w:rPr>
      </w:pPr>
      <w:r>
        <w:rPr>
          <w:b/>
          <w:bCs/>
        </w:rPr>
        <w:t xml:space="preserve">Laurene Green </w:t>
      </w:r>
    </w:p>
    <w:p w14:paraId="2D4BF532" w14:textId="1BF3245E" w:rsidR="00AA2B74" w:rsidRPr="00115102" w:rsidRDefault="00A6762D" w:rsidP="00AA2B74">
      <w:pPr>
        <w:spacing w:after="0"/>
        <w:jc w:val="center"/>
        <w:rPr>
          <w:b/>
          <w:bCs/>
          <w:i/>
          <w:iCs/>
        </w:rPr>
      </w:pPr>
      <w:r>
        <w:rPr>
          <w:b/>
          <w:bCs/>
        </w:rPr>
        <w:t>April 25, 2024</w:t>
      </w:r>
    </w:p>
    <w:p w14:paraId="5569D31A" w14:textId="5ECFCCCB" w:rsidR="00AA2B74" w:rsidRDefault="00AA2B74" w:rsidP="00302998">
      <w:pPr>
        <w:rPr>
          <w:b/>
          <w:bCs/>
          <w:i/>
          <w:iCs/>
        </w:rPr>
      </w:pPr>
    </w:p>
    <w:p w14:paraId="0CB4F58E" w14:textId="77777777" w:rsidR="00AA2B74" w:rsidRDefault="00AA2B74" w:rsidP="00302998">
      <w:pPr>
        <w:rPr>
          <w:b/>
          <w:bCs/>
          <w:i/>
          <w:iCs/>
        </w:rPr>
      </w:pPr>
    </w:p>
    <w:p w14:paraId="14DCE6C5" w14:textId="57D475B8" w:rsidR="00302998" w:rsidRPr="002D4483" w:rsidRDefault="00302998" w:rsidP="00302998">
      <w:pPr>
        <w:rPr>
          <w:b/>
          <w:bCs/>
          <w:i/>
          <w:iCs/>
        </w:rPr>
      </w:pPr>
      <w:r>
        <w:rPr>
          <w:b/>
          <w:bCs/>
          <w:i/>
          <w:iCs/>
        </w:rPr>
        <w:t>Introduction</w:t>
      </w:r>
    </w:p>
    <w:p w14:paraId="6BAED185" w14:textId="37D89038" w:rsidR="0072548C" w:rsidRPr="0072548C" w:rsidRDefault="00F138E1" w:rsidP="0072548C">
      <w:pPr>
        <w:jc w:val="both"/>
      </w:pPr>
      <w:r>
        <w:t>At the end of</w:t>
      </w:r>
      <w:r w:rsidR="0072548C" w:rsidRPr="0072548C">
        <w:t xml:space="preserve"> the </w:t>
      </w:r>
      <w:r w:rsidR="00201C54">
        <w:t xml:space="preserve">fourth </w:t>
      </w:r>
      <w:r w:rsidR="0072548C" w:rsidRPr="0072548C">
        <w:t>quarter of 202</w:t>
      </w:r>
      <w:r w:rsidR="00201C54">
        <w:t>3</w:t>
      </w:r>
      <w:r w:rsidR="0072548C" w:rsidRPr="0072548C">
        <w:t>, TVAQCA released a survey</w:t>
      </w:r>
      <w:r w:rsidR="002B1E9E">
        <w:t xml:space="preserve">, the </w:t>
      </w:r>
      <w:r w:rsidR="0072548C" w:rsidRPr="0072548C">
        <w:t xml:space="preserve">TVAQCA </w:t>
      </w:r>
      <w:r w:rsidR="00201C54">
        <w:t>3</w:t>
      </w:r>
      <w:r w:rsidR="00201C54" w:rsidRPr="00201C54">
        <w:rPr>
          <w:vertAlign w:val="superscript"/>
        </w:rPr>
        <w:t>rd</w:t>
      </w:r>
      <w:r w:rsidR="00201C54">
        <w:t xml:space="preserve"> Annual</w:t>
      </w:r>
      <w:r w:rsidR="0072548C" w:rsidRPr="0072548C">
        <w:t xml:space="preserve"> Survey</w:t>
      </w:r>
      <w:r w:rsidR="002B1E9E">
        <w:t>,</w:t>
      </w:r>
      <w:r w:rsidR="0072548C" w:rsidRPr="0072548C">
        <w:t xml:space="preserve"> into the Tri-Valley Area as both an outreach effort and to gather information regarding residents’ and workers’ understanding and experiences with outdoor air quality.  We emailed the link to the online survey to our stakeholder contacts in Dublin, Pleasanton, Livermore, and San Ramon and Danville.  </w:t>
      </w:r>
      <w:r w:rsidR="00E177FE">
        <w:t>T</w:t>
      </w:r>
      <w:r w:rsidR="0072548C" w:rsidRPr="0072548C">
        <w:t>his survey concentrated on air quality</w:t>
      </w:r>
      <w:r w:rsidR="00E177FE">
        <w:t xml:space="preserve"> in relation to </w:t>
      </w:r>
      <w:r w:rsidR="00C810A2">
        <w:t>wildfires</w:t>
      </w:r>
      <w:r w:rsidR="00C810A2" w:rsidRPr="0072548C">
        <w:t xml:space="preserve"> and</w:t>
      </w:r>
      <w:r w:rsidR="0072548C" w:rsidRPr="0072548C">
        <w:t xml:space="preserve"> includ</w:t>
      </w:r>
      <w:r w:rsidR="00C810A2">
        <w:t>es</w:t>
      </w:r>
      <w:r w:rsidR="0072548C" w:rsidRPr="0072548C">
        <w:t xml:space="preserve"> some previous questions to track changes.</w:t>
      </w:r>
      <w:r w:rsidR="00CF72E8">
        <w:t xml:space="preserve">  Responses were slow, so TVAQCA left the survey open for many months into 2023.</w:t>
      </w:r>
    </w:p>
    <w:p w14:paraId="2CA8CC16" w14:textId="63507B75" w:rsidR="0072548C" w:rsidRPr="0072548C" w:rsidRDefault="00E177FE" w:rsidP="0072548C">
      <w:pPr>
        <w:jc w:val="both"/>
      </w:pPr>
      <w:r>
        <w:t>There</w:t>
      </w:r>
      <w:r w:rsidR="0072548C" w:rsidRPr="0072548C">
        <w:t xml:space="preserve"> were approximately </w:t>
      </w:r>
      <w:r>
        <w:t>150</w:t>
      </w:r>
      <w:r w:rsidR="0072548C" w:rsidRPr="0072548C">
        <w:t xml:space="preserve"> households that responded with an average of 4 people per household, representing approximately </w:t>
      </w:r>
      <w:r>
        <w:t>5</w:t>
      </w:r>
      <w:r w:rsidR="0072548C" w:rsidRPr="0072548C">
        <w:t>00 people.</w:t>
      </w:r>
    </w:p>
    <w:p w14:paraId="0540BE5A" w14:textId="77777777" w:rsidR="00302998" w:rsidRPr="00A036A2" w:rsidRDefault="00302998" w:rsidP="00302998">
      <w:pPr>
        <w:rPr>
          <w:b/>
          <w:bCs/>
          <w:i/>
          <w:iCs/>
        </w:rPr>
      </w:pPr>
    </w:p>
    <w:p w14:paraId="520CED7F" w14:textId="32E979B8" w:rsidR="006B0890" w:rsidRPr="003358B3" w:rsidRDefault="005A1BA3" w:rsidP="006B0890">
      <w:pPr>
        <w:jc w:val="both"/>
        <w:rPr>
          <w:b/>
          <w:bCs/>
        </w:rPr>
      </w:pPr>
      <w:r>
        <w:rPr>
          <w:b/>
          <w:bCs/>
        </w:rPr>
        <w:t>Survey Methods</w:t>
      </w:r>
    </w:p>
    <w:p w14:paraId="40BEE890" w14:textId="194A7EBE" w:rsidR="00405237" w:rsidRDefault="00A10783" w:rsidP="006B0890">
      <w:pPr>
        <w:jc w:val="both"/>
      </w:pPr>
      <w:r>
        <w:t>TVAQCA set the following</w:t>
      </w:r>
      <w:r w:rsidR="00405237" w:rsidRPr="00405237">
        <w:t xml:space="preserve"> goals of the survey</w:t>
      </w:r>
      <w:r>
        <w:t>:</w:t>
      </w:r>
    </w:p>
    <w:p w14:paraId="2E554C7D" w14:textId="0C63FF0B" w:rsidR="00405237" w:rsidRDefault="00A6257D" w:rsidP="00A10783">
      <w:pPr>
        <w:pStyle w:val="ListParagraph"/>
        <w:numPr>
          <w:ilvl w:val="0"/>
          <w:numId w:val="7"/>
        </w:numPr>
        <w:jc w:val="both"/>
      </w:pPr>
      <w:r>
        <w:t>To g</w:t>
      </w:r>
      <w:r w:rsidR="00405237">
        <w:t xml:space="preserve">et a sense of </w:t>
      </w:r>
      <w:r w:rsidR="00E469F9">
        <w:t xml:space="preserve">how </w:t>
      </w:r>
      <w:r w:rsidR="00405237">
        <w:t>Tri-Valley residences</w:t>
      </w:r>
      <w:r w:rsidR="00A10783">
        <w:t>’</w:t>
      </w:r>
      <w:r w:rsidR="00405237">
        <w:t xml:space="preserve"> experience and knowledge about </w:t>
      </w:r>
      <w:r w:rsidR="004C15FA">
        <w:t xml:space="preserve">local </w:t>
      </w:r>
      <w:r w:rsidR="00405237">
        <w:t>air quality</w:t>
      </w:r>
      <w:r w:rsidR="00E469F9">
        <w:t xml:space="preserve"> is changing through time</w:t>
      </w:r>
      <w:r w:rsidR="00405237">
        <w:t>,</w:t>
      </w:r>
    </w:p>
    <w:p w14:paraId="7A12DAD7" w14:textId="5B47838A" w:rsidR="00A10783" w:rsidRDefault="00405237" w:rsidP="00A10783">
      <w:pPr>
        <w:pStyle w:val="ListParagraph"/>
        <w:numPr>
          <w:ilvl w:val="0"/>
          <w:numId w:val="7"/>
        </w:numPr>
        <w:jc w:val="both"/>
      </w:pPr>
      <w:r>
        <w:t xml:space="preserve">To </w:t>
      </w:r>
      <w:r w:rsidR="00E177FE">
        <w:t xml:space="preserve">pass on some helpful information in case </w:t>
      </w:r>
      <w:r w:rsidR="00194B96">
        <w:t xml:space="preserve">of </w:t>
      </w:r>
      <w:proofErr w:type="gramStart"/>
      <w:r w:rsidR="00E177FE">
        <w:t>a wildfire</w:t>
      </w:r>
      <w:proofErr w:type="gramEnd"/>
      <w:r>
        <w:t>,</w:t>
      </w:r>
    </w:p>
    <w:p w14:paraId="1FBEDF95" w14:textId="0C7F6BA4" w:rsidR="004C15FA" w:rsidRDefault="004C15FA" w:rsidP="00A10783">
      <w:pPr>
        <w:pStyle w:val="ListParagraph"/>
        <w:numPr>
          <w:ilvl w:val="0"/>
          <w:numId w:val="7"/>
        </w:numPr>
        <w:jc w:val="both"/>
      </w:pPr>
      <w:r>
        <w:t xml:space="preserve">To </w:t>
      </w:r>
      <w:r w:rsidRPr="004B0E7B">
        <w:t xml:space="preserve">identify </w:t>
      </w:r>
      <w:r w:rsidR="004E39C3" w:rsidRPr="004B0E7B">
        <w:t xml:space="preserve">populations sensitive to poor air quality </w:t>
      </w:r>
      <w:r w:rsidR="004B0E7B" w:rsidRPr="004B0E7B">
        <w:t>(vulnerable</w:t>
      </w:r>
      <w:r w:rsidRPr="004B0E7B">
        <w:t xml:space="preserve"> populations</w:t>
      </w:r>
      <w:r w:rsidR="004B0E7B">
        <w:t>)</w:t>
      </w:r>
      <w:r>
        <w:t>,</w:t>
      </w:r>
      <w:r w:rsidR="004E39C3">
        <w:t xml:space="preserve"> </w:t>
      </w:r>
    </w:p>
    <w:p w14:paraId="032520C9" w14:textId="3375379F" w:rsidR="004C15FA" w:rsidRDefault="004C15FA" w:rsidP="004C15FA">
      <w:pPr>
        <w:pStyle w:val="ListParagraph"/>
        <w:numPr>
          <w:ilvl w:val="0"/>
          <w:numId w:val="7"/>
        </w:numPr>
        <w:jc w:val="both"/>
      </w:pPr>
      <w:r>
        <w:t xml:space="preserve">To </w:t>
      </w:r>
      <w:r w:rsidR="00E469F9">
        <w:t>continue to try and</w:t>
      </w:r>
      <w:r>
        <w:t xml:space="preserve"> identify any impactful</w:t>
      </w:r>
      <w:r w:rsidR="004E39C3" w:rsidRPr="004B0E7B">
        <w:t xml:space="preserve">, but </w:t>
      </w:r>
      <w:r w:rsidR="00302998">
        <w:t>yet-to-be-</w:t>
      </w:r>
      <w:r w:rsidR="004B0E7B" w:rsidRPr="004B0E7B">
        <w:t>identified</w:t>
      </w:r>
      <w:r w:rsidRPr="004B0E7B">
        <w:t xml:space="preserve"> emission </w:t>
      </w:r>
      <w:r>
        <w:t>sources,</w:t>
      </w:r>
    </w:p>
    <w:p w14:paraId="7D328512" w14:textId="3DBECADC" w:rsidR="00A10783" w:rsidRDefault="00A10783" w:rsidP="00A10783">
      <w:pPr>
        <w:pStyle w:val="ListParagraph"/>
        <w:numPr>
          <w:ilvl w:val="0"/>
          <w:numId w:val="7"/>
        </w:numPr>
        <w:jc w:val="both"/>
      </w:pPr>
      <w:r>
        <w:t>T</w:t>
      </w:r>
      <w:r w:rsidR="00405237">
        <w:t xml:space="preserve">o understand household </w:t>
      </w:r>
      <w:r w:rsidR="00E177FE">
        <w:t>experiences with wildfires</w:t>
      </w:r>
      <w:r w:rsidR="00405237">
        <w:t>,</w:t>
      </w:r>
    </w:p>
    <w:p w14:paraId="4734AE7A" w14:textId="24BD66A0" w:rsidR="00185183" w:rsidRDefault="00E177FE" w:rsidP="00A10783">
      <w:pPr>
        <w:pStyle w:val="ListParagraph"/>
        <w:numPr>
          <w:ilvl w:val="0"/>
          <w:numId w:val="7"/>
        </w:numPr>
        <w:jc w:val="both"/>
      </w:pPr>
      <w:r>
        <w:t>To continue to track questions from previous surveys,</w:t>
      </w:r>
    </w:p>
    <w:p w14:paraId="295E2084" w14:textId="618E3EAA" w:rsidR="004C15FA" w:rsidRDefault="004C15FA" w:rsidP="00A10783">
      <w:pPr>
        <w:pStyle w:val="ListParagraph"/>
        <w:numPr>
          <w:ilvl w:val="0"/>
          <w:numId w:val="7"/>
        </w:numPr>
        <w:jc w:val="both"/>
      </w:pPr>
      <w:r>
        <w:t>To solicit ideas</w:t>
      </w:r>
      <w:r w:rsidR="004B0E7B">
        <w:t xml:space="preserve"> </w:t>
      </w:r>
      <w:r w:rsidR="00E469F9">
        <w:t xml:space="preserve">on </w:t>
      </w:r>
      <w:r w:rsidR="004B0E7B">
        <w:t>how to improv</w:t>
      </w:r>
      <w:r w:rsidR="00194B96">
        <w:t>e</w:t>
      </w:r>
      <w:r w:rsidR="004B0E7B">
        <w:t xml:space="preserve"> local air quality</w:t>
      </w:r>
      <w:r w:rsidR="00185183">
        <w:t>, and</w:t>
      </w:r>
    </w:p>
    <w:p w14:paraId="3943E4C9" w14:textId="2888C694" w:rsidR="00A10783" w:rsidRPr="00164C15" w:rsidRDefault="00A10783" w:rsidP="004C15FA">
      <w:pPr>
        <w:pStyle w:val="ListParagraph"/>
        <w:numPr>
          <w:ilvl w:val="0"/>
          <w:numId w:val="7"/>
        </w:numPr>
        <w:jc w:val="both"/>
      </w:pPr>
      <w:r w:rsidRPr="00164C15">
        <w:t>To</w:t>
      </w:r>
      <w:r w:rsidR="00D14A9C" w:rsidRPr="00164C15">
        <w:t xml:space="preserve"> not exceed 10 minutes to fill out the survey.</w:t>
      </w:r>
    </w:p>
    <w:p w14:paraId="528EC506" w14:textId="5AF06869" w:rsidR="00405237" w:rsidRPr="004E39C3" w:rsidRDefault="00405237" w:rsidP="006B0890">
      <w:pPr>
        <w:jc w:val="both"/>
        <w:rPr>
          <w:color w:val="C00000"/>
        </w:rPr>
      </w:pPr>
      <w:r>
        <w:t xml:space="preserve">With these in mind, TVAQCA set about designing the </w:t>
      </w:r>
      <w:r w:rsidR="00E177FE">
        <w:t>third</w:t>
      </w:r>
      <w:r>
        <w:t xml:space="preserve"> annual outreach survey</w:t>
      </w:r>
      <w:r w:rsidR="00164C15">
        <w:t>.</w:t>
      </w:r>
      <w:r w:rsidR="00E008B1">
        <w:t xml:space="preserve">  Here are some details on that process.</w:t>
      </w:r>
    </w:p>
    <w:p w14:paraId="23549298" w14:textId="6996B258" w:rsidR="00F45DA9" w:rsidRPr="00F45DA9" w:rsidRDefault="004C15FA" w:rsidP="006B0890">
      <w:pPr>
        <w:jc w:val="both"/>
        <w:rPr>
          <w:i/>
          <w:iCs/>
        </w:rPr>
      </w:pPr>
      <w:r>
        <w:rPr>
          <w:i/>
          <w:iCs/>
        </w:rPr>
        <w:t>SURVEY TOOL</w:t>
      </w:r>
      <w:r w:rsidR="00164C15">
        <w:rPr>
          <w:i/>
          <w:iCs/>
        </w:rPr>
        <w:t xml:space="preserve"> – </w:t>
      </w:r>
      <w:r w:rsidR="00554F11">
        <w:t>An account with Survey Monkey was established and used to create the survey.</w:t>
      </w:r>
    </w:p>
    <w:p w14:paraId="39AC64FC" w14:textId="625BE800" w:rsidR="00F45DA9" w:rsidRDefault="004C15FA" w:rsidP="006B0890">
      <w:pPr>
        <w:jc w:val="both"/>
      </w:pPr>
      <w:r w:rsidRPr="004C15FA">
        <w:rPr>
          <w:i/>
          <w:iCs/>
        </w:rPr>
        <w:t>SURVEY DESIGN</w:t>
      </w:r>
      <w:r w:rsidR="00164C15">
        <w:rPr>
          <w:i/>
          <w:iCs/>
        </w:rPr>
        <w:t xml:space="preserve"> – </w:t>
      </w:r>
      <w:r w:rsidR="00F45DA9">
        <w:t xml:space="preserve">The survey contained </w:t>
      </w:r>
      <w:r w:rsidR="00E469F9">
        <w:t>20</w:t>
      </w:r>
      <w:r w:rsidR="00F45DA9">
        <w:t xml:space="preserve"> questions </w:t>
      </w:r>
      <w:r w:rsidR="00E469F9">
        <w:t>including a request for a</w:t>
      </w:r>
      <w:r w:rsidR="00F45DA9">
        <w:t xml:space="preserve"> Zip Code</w:t>
      </w:r>
      <w:r w:rsidR="00E177FE">
        <w:t>, and a proxy question for household income, highest education in the household</w:t>
      </w:r>
      <w:r w:rsidR="00F45DA9">
        <w:t xml:space="preserve">.  </w:t>
      </w:r>
      <w:r w:rsidR="008D777B">
        <w:t xml:space="preserve">Questions were designed to cover the goals listed above.  </w:t>
      </w:r>
      <w:r w:rsidR="00E177FE">
        <w:t>Average test times were within the 10-minute goal.</w:t>
      </w:r>
      <w:r w:rsidR="00E469F9">
        <w:t xml:space="preserve"> </w:t>
      </w:r>
      <w:r w:rsidR="002B1E9E">
        <w:t>Q</w:t>
      </w:r>
      <w:r w:rsidR="00E177FE">
        <w:t xml:space="preserve">uestions being tracked from the previous surveys </w:t>
      </w:r>
      <w:r w:rsidR="00C810A2">
        <w:t>were included;</w:t>
      </w:r>
      <w:r w:rsidR="00E177FE">
        <w:t xml:space="preserve"> however, a few were combined for efficiencies</w:t>
      </w:r>
      <w:r w:rsidR="00721E40">
        <w:t>.</w:t>
      </w:r>
    </w:p>
    <w:p w14:paraId="583003C2" w14:textId="393E1CC0" w:rsidR="003C4F41" w:rsidRPr="00194B96" w:rsidRDefault="004C15FA" w:rsidP="00F81290">
      <w:pPr>
        <w:pStyle w:val="CommentText"/>
        <w:rPr>
          <w:sz w:val="22"/>
          <w:szCs w:val="22"/>
        </w:rPr>
      </w:pPr>
      <w:r>
        <w:rPr>
          <w:i/>
          <w:iCs/>
        </w:rPr>
        <w:t>REVIEW PROCESS</w:t>
      </w:r>
      <w:r w:rsidR="00164C15">
        <w:rPr>
          <w:i/>
          <w:iCs/>
        </w:rPr>
        <w:t xml:space="preserve"> –</w:t>
      </w:r>
      <w:r>
        <w:rPr>
          <w:i/>
          <w:iCs/>
        </w:rPr>
        <w:t xml:space="preserve"> </w:t>
      </w:r>
      <w:r w:rsidR="00EE3F51" w:rsidRPr="00194B96">
        <w:rPr>
          <w:sz w:val="22"/>
          <w:szCs w:val="22"/>
        </w:rPr>
        <w:t xml:space="preserve">A </w:t>
      </w:r>
      <w:r w:rsidR="003C4F41" w:rsidRPr="00194B96">
        <w:rPr>
          <w:sz w:val="22"/>
          <w:szCs w:val="22"/>
        </w:rPr>
        <w:t>set</w:t>
      </w:r>
      <w:r w:rsidR="00EE3F51" w:rsidRPr="00194B96">
        <w:rPr>
          <w:sz w:val="22"/>
          <w:szCs w:val="22"/>
        </w:rPr>
        <w:t xml:space="preserve"> of questions were </w:t>
      </w:r>
      <w:r w:rsidR="003C4F41" w:rsidRPr="00194B96">
        <w:rPr>
          <w:sz w:val="22"/>
          <w:szCs w:val="22"/>
        </w:rPr>
        <w:t xml:space="preserve">created </w:t>
      </w:r>
      <w:r w:rsidR="00F81290" w:rsidRPr="00194B96">
        <w:rPr>
          <w:sz w:val="22"/>
          <w:szCs w:val="22"/>
        </w:rPr>
        <w:t xml:space="preserve">and sent to </w:t>
      </w:r>
      <w:r w:rsidR="00554F11" w:rsidRPr="00194B96">
        <w:rPr>
          <w:sz w:val="22"/>
          <w:szCs w:val="22"/>
        </w:rPr>
        <w:t xml:space="preserve">TVAQCA Oversight and Science Committee </w:t>
      </w:r>
      <w:r w:rsidR="00D14A9C" w:rsidRPr="00194B96">
        <w:rPr>
          <w:sz w:val="22"/>
          <w:szCs w:val="22"/>
        </w:rPr>
        <w:t>M</w:t>
      </w:r>
      <w:r w:rsidR="00554F11" w:rsidRPr="00194B96">
        <w:rPr>
          <w:sz w:val="22"/>
          <w:szCs w:val="22"/>
        </w:rPr>
        <w:t>embers and their families</w:t>
      </w:r>
      <w:r w:rsidR="00721E40" w:rsidRPr="00194B96">
        <w:rPr>
          <w:sz w:val="22"/>
          <w:szCs w:val="22"/>
        </w:rPr>
        <w:t xml:space="preserve"> for preliminary testing</w:t>
      </w:r>
      <w:r w:rsidR="00554F11" w:rsidRPr="00194B96">
        <w:rPr>
          <w:sz w:val="22"/>
          <w:szCs w:val="22"/>
        </w:rPr>
        <w:t xml:space="preserve">.  </w:t>
      </w:r>
      <w:r w:rsidR="003C4F41" w:rsidRPr="00194B96">
        <w:rPr>
          <w:sz w:val="22"/>
          <w:szCs w:val="22"/>
        </w:rPr>
        <w:t xml:space="preserve">The findings were </w:t>
      </w:r>
      <w:r w:rsidR="00F45DA9" w:rsidRPr="00194B96">
        <w:rPr>
          <w:sz w:val="22"/>
          <w:szCs w:val="22"/>
        </w:rPr>
        <w:t>incorporated,</w:t>
      </w:r>
      <w:r w:rsidR="003C4F41" w:rsidRPr="00194B96">
        <w:rPr>
          <w:sz w:val="22"/>
          <w:szCs w:val="22"/>
        </w:rPr>
        <w:t xml:space="preserve"> and a final version was produced.</w:t>
      </w:r>
    </w:p>
    <w:p w14:paraId="433BA0A6" w14:textId="643E5EBF" w:rsidR="00A25A2D" w:rsidRDefault="004C15FA" w:rsidP="00A25A2D">
      <w:r>
        <w:rPr>
          <w:i/>
          <w:iCs/>
        </w:rPr>
        <w:lastRenderedPageBreak/>
        <w:t>DISTRIBUTION AND PROMOTION</w:t>
      </w:r>
      <w:r w:rsidR="00164C15">
        <w:rPr>
          <w:i/>
          <w:iCs/>
        </w:rPr>
        <w:t xml:space="preserve"> –</w:t>
      </w:r>
      <w:r>
        <w:rPr>
          <w:i/>
          <w:iCs/>
        </w:rPr>
        <w:t xml:space="preserve"> </w:t>
      </w:r>
      <w:r w:rsidR="00554F11">
        <w:t xml:space="preserve">When the </w:t>
      </w:r>
      <w:r w:rsidR="00EE3F51">
        <w:t xml:space="preserve">two versions were finalized, </w:t>
      </w:r>
      <w:r w:rsidR="00554F11">
        <w:t>link</w:t>
      </w:r>
      <w:r w:rsidR="00EE3F51">
        <w:t>s</w:t>
      </w:r>
      <w:r w:rsidR="00554F11">
        <w:t xml:space="preserve"> to </w:t>
      </w:r>
      <w:r w:rsidR="00862C49">
        <w:t>the survey was</w:t>
      </w:r>
      <w:r w:rsidR="00554F11">
        <w:t xml:space="preserve"> distributed via email</w:t>
      </w:r>
      <w:r w:rsidR="00862C49">
        <w:t xml:space="preserve">, and at </w:t>
      </w:r>
      <w:r w:rsidR="003A287B">
        <w:t>in-person outreach events</w:t>
      </w:r>
      <w:r w:rsidR="00E177FE">
        <w:t>, including in schools</w:t>
      </w:r>
      <w:r w:rsidR="00F45DA9">
        <w:t xml:space="preserve">.  </w:t>
      </w:r>
    </w:p>
    <w:p w14:paraId="5366BE67" w14:textId="77777777" w:rsidR="00721E40" w:rsidRDefault="00721E40" w:rsidP="006B0890">
      <w:pPr>
        <w:jc w:val="both"/>
        <w:rPr>
          <w:i/>
          <w:iCs/>
        </w:rPr>
      </w:pPr>
    </w:p>
    <w:p w14:paraId="49AB61E5" w14:textId="1EE1B197" w:rsidR="006B0890" w:rsidRDefault="005A1BA3" w:rsidP="006B0890">
      <w:pPr>
        <w:jc w:val="both"/>
        <w:rPr>
          <w:b/>
          <w:bCs/>
        </w:rPr>
      </w:pPr>
      <w:r>
        <w:rPr>
          <w:b/>
          <w:bCs/>
        </w:rPr>
        <w:t>Response Statistics</w:t>
      </w:r>
    </w:p>
    <w:p w14:paraId="04DE1443" w14:textId="02437D6F" w:rsidR="008F0D14" w:rsidRPr="008F0D14" w:rsidRDefault="008F0D14" w:rsidP="006B0890">
      <w:pPr>
        <w:jc w:val="both"/>
      </w:pPr>
      <w:r w:rsidRPr="008F0D14">
        <w:t xml:space="preserve">Ultimately, </w:t>
      </w:r>
      <w:r w:rsidR="00862C49">
        <w:t>1</w:t>
      </w:r>
      <w:r w:rsidR="00E177FE">
        <w:t>33</w:t>
      </w:r>
      <w:r w:rsidRPr="008F0D14">
        <w:t xml:space="preserve"> people respond</w:t>
      </w:r>
      <w:r w:rsidR="00015787">
        <w:t>ed</w:t>
      </w:r>
      <w:r w:rsidRPr="008F0D14">
        <w:t xml:space="preserve"> to the survey.  As the survey was designed to encompass the household, this represents many more individuals; </w:t>
      </w:r>
      <w:r w:rsidR="00E008B1">
        <w:t>using</w:t>
      </w:r>
      <w:r w:rsidRPr="008F0D14">
        <w:t xml:space="preserve"> </w:t>
      </w:r>
      <w:r w:rsidR="00862C49">
        <w:t xml:space="preserve">the </w:t>
      </w:r>
      <w:r w:rsidR="00E008B1">
        <w:t>survey-</w:t>
      </w:r>
      <w:r w:rsidR="00862C49">
        <w:t xml:space="preserve">established </w:t>
      </w:r>
      <w:r w:rsidR="001F6643">
        <w:t xml:space="preserve">average of </w:t>
      </w:r>
      <w:r w:rsidR="00862C49">
        <w:t>4</w:t>
      </w:r>
      <w:r w:rsidRPr="008F0D14">
        <w:t xml:space="preserve"> persons per household</w:t>
      </w:r>
      <w:r w:rsidR="00E008B1">
        <w:t xml:space="preserve"> and rounding up</w:t>
      </w:r>
      <w:r w:rsidRPr="008F0D14">
        <w:t xml:space="preserve">, that is roughly </w:t>
      </w:r>
      <w:r w:rsidR="00E177FE">
        <w:t>5</w:t>
      </w:r>
      <w:r w:rsidR="00862C49">
        <w:t>00</w:t>
      </w:r>
      <w:r w:rsidRPr="008F0D14">
        <w:t xml:space="preserve"> individuals captured in the responses.</w:t>
      </w:r>
      <w:r>
        <w:t xml:space="preserve">  </w:t>
      </w:r>
    </w:p>
    <w:p w14:paraId="05F4BCB9" w14:textId="5D2BDEC8" w:rsidR="008F0D14" w:rsidRDefault="00164C15" w:rsidP="006B0890">
      <w:pPr>
        <w:jc w:val="both"/>
      </w:pPr>
      <w:r>
        <w:t>The following</w:t>
      </w:r>
      <w:r w:rsidR="008F0D14">
        <w:t xml:space="preserve"> are descriptions of the responses by question.</w:t>
      </w:r>
    </w:p>
    <w:p w14:paraId="39CAD9E4" w14:textId="77777777" w:rsidR="008F0D14" w:rsidRPr="008F0D14" w:rsidRDefault="008F0D14" w:rsidP="006B0890">
      <w:pPr>
        <w:jc w:val="both"/>
      </w:pPr>
    </w:p>
    <w:p w14:paraId="40A87731" w14:textId="77777777" w:rsidR="00721E40" w:rsidRDefault="00721E40">
      <w:pPr>
        <w:rPr>
          <w:b/>
          <w:bCs/>
          <w:i/>
          <w:iCs/>
          <w:sz w:val="24"/>
          <w:szCs w:val="24"/>
        </w:rPr>
      </w:pPr>
      <w:r>
        <w:rPr>
          <w:b/>
          <w:bCs/>
          <w:i/>
          <w:iCs/>
          <w:sz w:val="24"/>
          <w:szCs w:val="24"/>
        </w:rPr>
        <w:br w:type="page"/>
      </w:r>
    </w:p>
    <w:p w14:paraId="248BBC56" w14:textId="27A35960" w:rsidR="003651FE" w:rsidRPr="00FB1F18" w:rsidRDefault="003651FE">
      <w:pPr>
        <w:rPr>
          <w:b/>
          <w:bCs/>
          <w:i/>
          <w:iCs/>
        </w:rPr>
      </w:pPr>
      <w:r w:rsidRPr="00FB1F18">
        <w:rPr>
          <w:b/>
          <w:bCs/>
          <w:i/>
          <w:iCs/>
        </w:rPr>
        <w:lastRenderedPageBreak/>
        <w:t>Question 1:  How many people are in your household?</w:t>
      </w:r>
    </w:p>
    <w:p w14:paraId="3D5EFEBB" w14:textId="5759D68C" w:rsidR="003651FE" w:rsidRPr="00FB1F18" w:rsidRDefault="00E72164">
      <w:r>
        <w:t xml:space="preserve">Both the mode and mean </w:t>
      </w:r>
      <w:r w:rsidR="003272A9">
        <w:t>are</w:t>
      </w:r>
      <w:r>
        <w:t xml:space="preserve"> 4 </w:t>
      </w:r>
      <w:r w:rsidR="003651FE" w:rsidRPr="00FB1F18">
        <w:t>persons per household.</w:t>
      </w:r>
    </w:p>
    <w:p w14:paraId="48C16AA6" w14:textId="77777777" w:rsidR="003651FE" w:rsidRDefault="003651FE">
      <w:pPr>
        <w:rPr>
          <w:b/>
          <w:bCs/>
          <w:i/>
          <w:iCs/>
          <w:sz w:val="24"/>
          <w:szCs w:val="24"/>
        </w:rPr>
      </w:pPr>
    </w:p>
    <w:p w14:paraId="28997AE5" w14:textId="37883D33" w:rsidR="003651FE" w:rsidRDefault="00E72164" w:rsidP="00A6762D">
      <w:pPr>
        <w:jc w:val="center"/>
        <w:rPr>
          <w:b/>
          <w:bCs/>
          <w:i/>
          <w:iCs/>
          <w:sz w:val="24"/>
          <w:szCs w:val="24"/>
        </w:rPr>
      </w:pPr>
      <w:r>
        <w:rPr>
          <w:noProof/>
        </w:rPr>
        <w:drawing>
          <wp:inline distT="0" distB="0" distL="0" distR="0" wp14:anchorId="00A0A8F2" wp14:editId="05B022B2">
            <wp:extent cx="4572000" cy="2743200"/>
            <wp:effectExtent l="0" t="0" r="0" b="0"/>
            <wp:docPr id="120080047" name="Chart 1">
              <a:extLst xmlns:a="http://schemas.openxmlformats.org/drawingml/2006/main">
                <a:ext uri="{FF2B5EF4-FFF2-40B4-BE49-F238E27FC236}">
                  <a16:creationId xmlns:a16="http://schemas.microsoft.com/office/drawing/2014/main" id="{5C379023-24E6-A7E4-C2E3-7EDCAD2FF40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3064D63F" w14:textId="77777777" w:rsidR="003651FE" w:rsidRDefault="003651FE">
      <w:pPr>
        <w:rPr>
          <w:b/>
          <w:bCs/>
          <w:i/>
          <w:iCs/>
          <w:sz w:val="24"/>
          <w:szCs w:val="24"/>
        </w:rPr>
      </w:pPr>
    </w:p>
    <w:p w14:paraId="7333C5A0" w14:textId="702E7BE4" w:rsidR="003651FE" w:rsidRPr="00E72164" w:rsidRDefault="00E72164">
      <w:r>
        <w:t>This average (</w:t>
      </w:r>
      <w:r w:rsidR="003272A9">
        <w:t>arithmetic</w:t>
      </w:r>
      <w:r>
        <w:t xml:space="preserve"> mean) is consistent with last year’s survey</w:t>
      </w:r>
      <w:r w:rsidR="00CB6F4F">
        <w:t>.</w:t>
      </w:r>
    </w:p>
    <w:p w14:paraId="187F0C83" w14:textId="77777777" w:rsidR="003651FE" w:rsidRDefault="003651FE">
      <w:pPr>
        <w:rPr>
          <w:b/>
          <w:bCs/>
          <w:i/>
          <w:iCs/>
          <w:sz w:val="24"/>
          <w:szCs w:val="24"/>
        </w:rPr>
      </w:pPr>
      <w:r>
        <w:rPr>
          <w:b/>
          <w:bCs/>
          <w:i/>
          <w:iCs/>
          <w:sz w:val="24"/>
          <w:szCs w:val="24"/>
        </w:rPr>
        <w:br w:type="page"/>
      </w:r>
    </w:p>
    <w:p w14:paraId="10305744" w14:textId="5F7290C9" w:rsidR="00B52C84" w:rsidRPr="00FB1F18" w:rsidRDefault="003651FE">
      <w:pPr>
        <w:rPr>
          <w:b/>
          <w:bCs/>
          <w:i/>
          <w:iCs/>
        </w:rPr>
      </w:pPr>
      <w:r w:rsidRPr="00FB1F18">
        <w:rPr>
          <w:b/>
          <w:bCs/>
          <w:i/>
          <w:iCs/>
        </w:rPr>
        <w:lastRenderedPageBreak/>
        <w:t xml:space="preserve">Question 2:  </w:t>
      </w:r>
      <w:r w:rsidR="00075ABF" w:rsidRPr="00075ABF">
        <w:rPr>
          <w:b/>
          <w:bCs/>
          <w:i/>
          <w:iCs/>
        </w:rPr>
        <w:t>How aware are you of the Tri-Valley’s Ozone (O3) and Particulate Matter (PM2.5) Non-compliance?</w:t>
      </w:r>
    </w:p>
    <w:p w14:paraId="5F1C456B" w14:textId="53095A8D" w:rsidR="00B52C84" w:rsidRPr="00FB1F18" w:rsidRDefault="008B74D0">
      <w:r>
        <w:t>This is a tracking question</w:t>
      </w:r>
      <w:r w:rsidR="00B52C84" w:rsidRPr="00FB1F18">
        <w:t>.</w:t>
      </w:r>
    </w:p>
    <w:p w14:paraId="47A86405" w14:textId="2FC4CFDA" w:rsidR="00B52C84" w:rsidRDefault="00075ABF" w:rsidP="00A6762D">
      <w:pPr>
        <w:jc w:val="center"/>
        <w:rPr>
          <w:b/>
          <w:bCs/>
          <w:i/>
          <w:iCs/>
          <w:sz w:val="24"/>
          <w:szCs w:val="24"/>
        </w:rPr>
      </w:pPr>
      <w:r>
        <w:rPr>
          <w:noProof/>
        </w:rPr>
        <w:drawing>
          <wp:inline distT="0" distB="0" distL="0" distR="0" wp14:anchorId="2C66B5A3" wp14:editId="23120756">
            <wp:extent cx="4572000" cy="2933700"/>
            <wp:effectExtent l="0" t="0" r="0" b="0"/>
            <wp:docPr id="915678829" name="Chart 1">
              <a:extLst xmlns:a="http://schemas.openxmlformats.org/drawingml/2006/main">
                <a:ext uri="{FF2B5EF4-FFF2-40B4-BE49-F238E27FC236}">
                  <a16:creationId xmlns:a16="http://schemas.microsoft.com/office/drawing/2014/main" id="{63EF70D1-7D8E-DBCA-0CC8-A2FF8956CF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3903F27D" w14:textId="2A3A3018" w:rsidR="00E1463D" w:rsidRDefault="00E1463D">
      <w:pPr>
        <w:rPr>
          <w:b/>
          <w:bCs/>
          <w:i/>
          <w:iCs/>
          <w:sz w:val="24"/>
          <w:szCs w:val="24"/>
        </w:rPr>
      </w:pPr>
    </w:p>
    <w:p w14:paraId="1553D24D" w14:textId="496DEB4F" w:rsidR="00E1463D" w:rsidRPr="00FB1F18" w:rsidRDefault="008B74D0">
      <w:r>
        <w:t>Although similar, there is an slight increase from the last survey when combining the “Some” and “Full” “Knowledge” categories, again suggesting that TVAQCA’s efforts to educate are having some success.</w:t>
      </w:r>
    </w:p>
    <w:p w14:paraId="22DD4519" w14:textId="1DB091A6" w:rsidR="00E1463D" w:rsidRDefault="00E1463D">
      <w:pPr>
        <w:rPr>
          <w:sz w:val="24"/>
          <w:szCs w:val="24"/>
        </w:rPr>
      </w:pPr>
    </w:p>
    <w:p w14:paraId="19D03E4F" w14:textId="64F32E98" w:rsidR="00E1463D" w:rsidRDefault="00E1463D">
      <w:pPr>
        <w:rPr>
          <w:sz w:val="24"/>
          <w:szCs w:val="24"/>
        </w:rPr>
      </w:pPr>
      <w:r>
        <w:rPr>
          <w:sz w:val="24"/>
          <w:szCs w:val="24"/>
        </w:rPr>
        <w:br w:type="page"/>
      </w:r>
    </w:p>
    <w:p w14:paraId="604F6B83" w14:textId="7914B6AD" w:rsidR="00E1463D" w:rsidRPr="00FB1F18" w:rsidRDefault="00E1463D">
      <w:pPr>
        <w:rPr>
          <w:b/>
          <w:bCs/>
          <w:i/>
          <w:iCs/>
        </w:rPr>
      </w:pPr>
      <w:r w:rsidRPr="00FB1F18">
        <w:rPr>
          <w:b/>
          <w:bCs/>
          <w:i/>
          <w:iCs/>
        </w:rPr>
        <w:lastRenderedPageBreak/>
        <w:t xml:space="preserve">Question 3:  </w:t>
      </w:r>
      <w:r w:rsidR="00664583" w:rsidRPr="00664583">
        <w:rPr>
          <w:b/>
          <w:bCs/>
          <w:i/>
          <w:iCs/>
        </w:rPr>
        <w:t>Do you have vulnerable-population individuals in your household, and if so, how many?</w:t>
      </w:r>
    </w:p>
    <w:p w14:paraId="04D95C40" w14:textId="654EB421" w:rsidR="00DA0404" w:rsidRPr="00DA0404" w:rsidRDefault="00DA0404">
      <w:r>
        <w:t>This is a tracking question</w:t>
      </w:r>
      <w:r w:rsidRPr="00FB1F18">
        <w:t>.</w:t>
      </w:r>
    </w:p>
    <w:p w14:paraId="342FF8BC" w14:textId="0758EA77" w:rsidR="00573D19" w:rsidRDefault="00664583" w:rsidP="00573D19">
      <w:pPr>
        <w:jc w:val="center"/>
        <w:rPr>
          <w:b/>
          <w:bCs/>
          <w:i/>
          <w:iCs/>
          <w:sz w:val="24"/>
          <w:szCs w:val="24"/>
        </w:rPr>
      </w:pPr>
      <w:r>
        <w:rPr>
          <w:noProof/>
        </w:rPr>
        <w:drawing>
          <wp:inline distT="0" distB="0" distL="0" distR="0" wp14:anchorId="79278562" wp14:editId="7C34FC9B">
            <wp:extent cx="4572000" cy="2381250"/>
            <wp:effectExtent l="0" t="0" r="0" b="0"/>
            <wp:docPr id="714796567" name="Chart 1">
              <a:extLst xmlns:a="http://schemas.openxmlformats.org/drawingml/2006/main">
                <a:ext uri="{FF2B5EF4-FFF2-40B4-BE49-F238E27FC236}">
                  <a16:creationId xmlns:a16="http://schemas.microsoft.com/office/drawing/2014/main" id="{63354C05-DA41-8769-23D0-053A66D9D0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067FC6E" w14:textId="5F3F66A9" w:rsidR="00010982" w:rsidRPr="00E1463D" w:rsidRDefault="00010982">
      <w:pPr>
        <w:rPr>
          <w:b/>
          <w:bCs/>
          <w:i/>
          <w:iCs/>
          <w:sz w:val="24"/>
          <w:szCs w:val="24"/>
        </w:rPr>
      </w:pPr>
    </w:p>
    <w:p w14:paraId="21B4BC7F" w14:textId="7C68FE31" w:rsidR="00DA0404" w:rsidRPr="00FB1F18" w:rsidRDefault="001B196C" w:rsidP="00DA0404">
      <w:r>
        <w:t xml:space="preserve">Significant allergies </w:t>
      </w:r>
      <w:r w:rsidR="00F72B78">
        <w:t>are</w:t>
      </w:r>
      <w:r>
        <w:t xml:space="preserve"> a new category from previous survey </w:t>
      </w:r>
      <w:r w:rsidR="00194B96">
        <w:t>suggestions and</w:t>
      </w:r>
      <w:r>
        <w:t xml:space="preserve"> </w:t>
      </w:r>
      <w:r w:rsidR="00B41169">
        <w:t>have</w:t>
      </w:r>
      <w:r>
        <w:t xml:space="preserve"> the highest response.  </w:t>
      </w:r>
      <w:r w:rsidR="00DA0404">
        <w:t>“Other” responses are significant.  For the next survey we will attempt to get more details.</w:t>
      </w:r>
    </w:p>
    <w:p w14:paraId="590A9E9B" w14:textId="2ABE3BCC" w:rsidR="00CD44C6" w:rsidRDefault="00CD44C6">
      <w:pPr>
        <w:rPr>
          <w:sz w:val="24"/>
          <w:szCs w:val="24"/>
        </w:rPr>
      </w:pPr>
      <w:r>
        <w:rPr>
          <w:sz w:val="24"/>
          <w:szCs w:val="24"/>
        </w:rPr>
        <w:br w:type="page"/>
      </w:r>
    </w:p>
    <w:p w14:paraId="41A57AE8" w14:textId="77777777" w:rsidR="004A6BD9" w:rsidRDefault="00CD44C6">
      <w:pPr>
        <w:rPr>
          <w:b/>
          <w:bCs/>
          <w:i/>
          <w:iCs/>
        </w:rPr>
      </w:pPr>
      <w:r w:rsidRPr="00FB1F18">
        <w:rPr>
          <w:b/>
          <w:bCs/>
          <w:i/>
          <w:iCs/>
        </w:rPr>
        <w:lastRenderedPageBreak/>
        <w:t xml:space="preserve">Question 4:  </w:t>
      </w:r>
      <w:r w:rsidR="004A6BD9" w:rsidRPr="004A6BD9">
        <w:rPr>
          <w:b/>
          <w:bCs/>
          <w:i/>
          <w:iCs/>
        </w:rPr>
        <w:t>Are there particular toxic air or noise emissions in your area that you are concerned about?  If so, please describe (examples: nearby business/residence workshops that use paints with strong emissions, or local construction with unacceptable dust emissions).</w:t>
      </w:r>
    </w:p>
    <w:p w14:paraId="3822BABA" w14:textId="2D6A8518" w:rsidR="00C431E7" w:rsidRPr="00FB1F18" w:rsidRDefault="004A6BD9">
      <w:r w:rsidRPr="00FB1F18">
        <w:t xml:space="preserve">Below is an accounting of the responses other than N/A.  The column </w:t>
      </w:r>
      <w:r w:rsidR="00052011" w:rsidRPr="00FB1F18">
        <w:t>on</w:t>
      </w:r>
      <w:r w:rsidRPr="00FB1F18">
        <w:t xml:space="preserve"> the right tallies the number of responses in this category.  </w:t>
      </w:r>
      <w:r w:rsidR="00C431E7" w:rsidRPr="00FB1F18">
        <w:t xml:space="preserve"> </w:t>
      </w:r>
    </w:p>
    <w:p w14:paraId="3015D0F7" w14:textId="3843C997" w:rsidR="00C431E7" w:rsidRPr="00360E1F" w:rsidRDefault="00395FD3">
      <w:pPr>
        <w:rPr>
          <w:sz w:val="24"/>
          <w:szCs w:val="24"/>
        </w:rPr>
      </w:pPr>
      <w:r w:rsidRPr="00395FD3">
        <w:rPr>
          <w:noProof/>
        </w:rPr>
        <w:drawing>
          <wp:inline distT="0" distB="0" distL="0" distR="0" wp14:anchorId="4E043A22" wp14:editId="221BCD67">
            <wp:extent cx="5943600" cy="2259330"/>
            <wp:effectExtent l="0" t="0" r="0" b="7620"/>
            <wp:docPr id="5511349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259330"/>
                    </a:xfrm>
                    <a:prstGeom prst="rect">
                      <a:avLst/>
                    </a:prstGeom>
                    <a:noFill/>
                    <a:ln>
                      <a:noFill/>
                    </a:ln>
                  </pic:spPr>
                </pic:pic>
              </a:graphicData>
            </a:graphic>
          </wp:inline>
        </w:drawing>
      </w:r>
    </w:p>
    <w:p w14:paraId="064F4ED1" w14:textId="39240268" w:rsidR="004A6BD9" w:rsidRPr="00FB1F18" w:rsidRDefault="004A6BD9" w:rsidP="004A6BD9">
      <w:r w:rsidRPr="00FB1F18">
        <w:t>As with the last survey</w:t>
      </w:r>
      <w:r w:rsidR="00F72B78">
        <w:t>,</w:t>
      </w:r>
      <w:r w:rsidRPr="00FB1F18">
        <w:t xml:space="preserve"> there appears to be significant concern about</w:t>
      </w:r>
      <w:r w:rsidR="00360E1F">
        <w:t xml:space="preserve"> lawn &amp; garden equipment,</w:t>
      </w:r>
      <w:r w:rsidRPr="00FB1F18">
        <w:t xml:space="preserve"> noise &amp; emissions from traffic and </w:t>
      </w:r>
      <w:r w:rsidR="003272A9" w:rsidRPr="00FB1F18">
        <w:t>Livermore</w:t>
      </w:r>
      <w:r w:rsidRPr="00FB1F18">
        <w:t xml:space="preserve"> Airport</w:t>
      </w:r>
      <w:r w:rsidR="005B5C74">
        <w:t xml:space="preserve"> (LVK)</w:t>
      </w:r>
      <w:r w:rsidRPr="00FB1F18">
        <w:t xml:space="preserve">, </w:t>
      </w:r>
      <w:r w:rsidR="00360E1F">
        <w:t xml:space="preserve">and </w:t>
      </w:r>
      <w:r w:rsidR="00360E1F" w:rsidRPr="00FB1F18">
        <w:t>wildfire</w:t>
      </w:r>
      <w:r w:rsidR="00360E1F">
        <w:t>/residential</w:t>
      </w:r>
      <w:r w:rsidR="00360E1F" w:rsidRPr="00FB1F18">
        <w:t xml:space="preserve"> smoke</w:t>
      </w:r>
      <w:r w:rsidR="00360E1F">
        <w:t>.</w:t>
      </w:r>
    </w:p>
    <w:p w14:paraId="7F075E9F" w14:textId="77777777" w:rsidR="00AB6A92" w:rsidRDefault="00AB6A92">
      <w:pPr>
        <w:rPr>
          <w:b/>
          <w:bCs/>
          <w:i/>
          <w:iCs/>
          <w:sz w:val="24"/>
          <w:szCs w:val="24"/>
        </w:rPr>
      </w:pPr>
    </w:p>
    <w:p w14:paraId="3D7AF168" w14:textId="77777777" w:rsidR="00AB6A92" w:rsidRDefault="00AB6A92">
      <w:pPr>
        <w:rPr>
          <w:b/>
          <w:bCs/>
          <w:i/>
          <w:iCs/>
          <w:sz w:val="24"/>
          <w:szCs w:val="24"/>
        </w:rPr>
      </w:pPr>
      <w:r>
        <w:rPr>
          <w:b/>
          <w:bCs/>
          <w:i/>
          <w:iCs/>
          <w:sz w:val="24"/>
          <w:szCs w:val="24"/>
        </w:rPr>
        <w:br w:type="page"/>
      </w:r>
    </w:p>
    <w:p w14:paraId="7130CD73" w14:textId="77777777" w:rsidR="004A6BD9" w:rsidRDefault="00AB6A92">
      <w:pPr>
        <w:rPr>
          <w:b/>
          <w:bCs/>
          <w:i/>
          <w:iCs/>
        </w:rPr>
      </w:pPr>
      <w:r w:rsidRPr="00FB1F18">
        <w:rPr>
          <w:b/>
          <w:bCs/>
          <w:i/>
          <w:iCs/>
        </w:rPr>
        <w:lastRenderedPageBreak/>
        <w:t xml:space="preserve">Question 5:  </w:t>
      </w:r>
      <w:r w:rsidR="004A6BD9" w:rsidRPr="004A6BD9">
        <w:rPr>
          <w:b/>
          <w:bCs/>
          <w:i/>
          <w:iCs/>
        </w:rPr>
        <w:t xml:space="preserve">What transportation option(s) do you and your household members mostly use when in your neighborhood/town (this last year), and how often (total for all members)? </w:t>
      </w:r>
    </w:p>
    <w:p w14:paraId="3C6D9D97" w14:textId="3021693B" w:rsidR="00A6762D" w:rsidRPr="00A6762D" w:rsidRDefault="00FF31B4" w:rsidP="00A6762D">
      <w:r w:rsidRPr="00FB1F18">
        <w:t xml:space="preserve">For comparison, </w:t>
      </w:r>
      <w:r w:rsidR="00A0259E">
        <w:t xml:space="preserve">the </w:t>
      </w:r>
      <w:r w:rsidRPr="00FB1F18">
        <w:t>last</w:t>
      </w:r>
      <w:r w:rsidR="00A0259E">
        <w:t xml:space="preserve"> </w:t>
      </w:r>
      <w:r w:rsidRPr="00FB1F18">
        <w:t>survey</w:t>
      </w:r>
      <w:r w:rsidR="00A0259E">
        <w:t>’s</w:t>
      </w:r>
      <w:r w:rsidRPr="00FB1F18">
        <w:t xml:space="preserve"> results for the same question</w:t>
      </w:r>
      <w:r w:rsidR="007979DF" w:rsidRPr="00FB1F18">
        <w:t xml:space="preserve"> are presented first</w:t>
      </w:r>
      <w:r w:rsidR="006B2168">
        <w:t>.</w:t>
      </w:r>
    </w:p>
    <w:p w14:paraId="5A19E7A1" w14:textId="59C6D887" w:rsidR="00247453" w:rsidRDefault="0053520D" w:rsidP="00FF31B4">
      <w:pPr>
        <w:jc w:val="center"/>
        <w:rPr>
          <w:b/>
          <w:bCs/>
          <w:i/>
          <w:iCs/>
          <w:sz w:val="24"/>
          <w:szCs w:val="24"/>
        </w:rPr>
      </w:pPr>
      <w:r>
        <w:rPr>
          <w:noProof/>
        </w:rPr>
        <w:drawing>
          <wp:inline distT="0" distB="0" distL="0" distR="0" wp14:anchorId="3AE410DF" wp14:editId="4DC78DA8">
            <wp:extent cx="4572000" cy="2743200"/>
            <wp:effectExtent l="0" t="0" r="0" b="0"/>
            <wp:docPr id="774914500" name="Chart 774914500">
              <a:extLst xmlns:a="http://schemas.openxmlformats.org/drawingml/2006/main">
                <a:ext uri="{FF2B5EF4-FFF2-40B4-BE49-F238E27FC236}">
                  <a16:creationId xmlns:a16="http://schemas.microsoft.com/office/drawing/2014/main" id="{37A67989-ABF7-B098-BDAA-6A3F20F389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ECF41F0" w14:textId="77777777" w:rsidR="00A6762D" w:rsidRDefault="00A6762D" w:rsidP="004A6BD9">
      <w:pPr>
        <w:jc w:val="center"/>
        <w:rPr>
          <w:b/>
          <w:bCs/>
          <w:i/>
          <w:iCs/>
          <w:sz w:val="24"/>
          <w:szCs w:val="24"/>
        </w:rPr>
      </w:pPr>
    </w:p>
    <w:p w14:paraId="0ACD240F" w14:textId="54438EEF" w:rsidR="00FF31B4" w:rsidRDefault="004A6BD9" w:rsidP="004A6BD9">
      <w:pPr>
        <w:jc w:val="center"/>
        <w:rPr>
          <w:b/>
          <w:bCs/>
          <w:i/>
          <w:iCs/>
          <w:sz w:val="24"/>
          <w:szCs w:val="24"/>
        </w:rPr>
      </w:pPr>
      <w:r>
        <w:rPr>
          <w:noProof/>
        </w:rPr>
        <w:drawing>
          <wp:inline distT="0" distB="0" distL="0" distR="0" wp14:anchorId="27CD949F" wp14:editId="14CB70EE">
            <wp:extent cx="4572000" cy="2743200"/>
            <wp:effectExtent l="0" t="0" r="0" b="0"/>
            <wp:docPr id="1853234804" name="Chart 1">
              <a:extLst xmlns:a="http://schemas.openxmlformats.org/drawingml/2006/main">
                <a:ext uri="{FF2B5EF4-FFF2-40B4-BE49-F238E27FC236}">
                  <a16:creationId xmlns:a16="http://schemas.microsoft.com/office/drawing/2014/main" id="{D2B1CC7A-0A71-9D98-EAA8-D5D85FB7C65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A0EE896" w14:textId="26F08001" w:rsidR="00CA1698" w:rsidRDefault="00CA1698" w:rsidP="007979DF">
      <w:pPr>
        <w:jc w:val="center"/>
        <w:rPr>
          <w:b/>
          <w:bCs/>
          <w:i/>
          <w:iCs/>
          <w:sz w:val="24"/>
          <w:szCs w:val="24"/>
        </w:rPr>
      </w:pPr>
    </w:p>
    <w:p w14:paraId="43012D12" w14:textId="5A46E0CC" w:rsidR="00CA1698" w:rsidRPr="00FB1F18" w:rsidRDefault="00CA1698" w:rsidP="00FB1F18">
      <w:r w:rsidRPr="00FB1F18">
        <w:t xml:space="preserve">Compared to the previous survey, </w:t>
      </w:r>
      <w:r w:rsidR="0053520D">
        <w:t>there appears to be a similar pattern with gasoline cars increasing and other modes decreasing.</w:t>
      </w:r>
    </w:p>
    <w:p w14:paraId="490B0A4D" w14:textId="77777777" w:rsidR="00CA1698" w:rsidRDefault="00CA1698" w:rsidP="00CA1698">
      <w:pPr>
        <w:jc w:val="both"/>
        <w:rPr>
          <w:sz w:val="24"/>
          <w:szCs w:val="24"/>
        </w:rPr>
      </w:pPr>
    </w:p>
    <w:p w14:paraId="091CDED9" w14:textId="60CD3CD5" w:rsidR="004A6BD9" w:rsidRDefault="004A6BD9">
      <w:pPr>
        <w:rPr>
          <w:sz w:val="24"/>
          <w:szCs w:val="24"/>
        </w:rPr>
      </w:pPr>
      <w:r>
        <w:rPr>
          <w:sz w:val="24"/>
          <w:szCs w:val="24"/>
        </w:rPr>
        <w:br w:type="page"/>
      </w:r>
    </w:p>
    <w:p w14:paraId="3CA38EF8" w14:textId="77777777" w:rsidR="00CA1698" w:rsidRDefault="00CA1698">
      <w:pPr>
        <w:rPr>
          <w:sz w:val="24"/>
          <w:szCs w:val="24"/>
        </w:rPr>
      </w:pPr>
    </w:p>
    <w:p w14:paraId="5027771D" w14:textId="77777777" w:rsidR="00DA56D5" w:rsidRPr="00FB1F18" w:rsidRDefault="00CA1698" w:rsidP="00FB1F18">
      <w:pPr>
        <w:rPr>
          <w:b/>
          <w:bCs/>
          <w:i/>
          <w:iCs/>
        </w:rPr>
      </w:pPr>
      <w:r w:rsidRPr="00FB1F18">
        <w:rPr>
          <w:b/>
          <w:bCs/>
          <w:i/>
          <w:iCs/>
        </w:rPr>
        <w:t xml:space="preserve">Question 6:  </w:t>
      </w:r>
      <w:r w:rsidR="00DA56D5" w:rsidRPr="00FB1F18">
        <w:rPr>
          <w:b/>
          <w:bCs/>
          <w:i/>
          <w:iCs/>
        </w:rPr>
        <w:t>How good/bad has the air quality been in your specific neighborhood particularly during recent wildfire events?</w:t>
      </w:r>
    </w:p>
    <w:p w14:paraId="45B51E65" w14:textId="1761451C" w:rsidR="00DA56D5" w:rsidRPr="0076788F" w:rsidRDefault="00DA56D5" w:rsidP="0076788F">
      <w:r w:rsidRPr="00FB1F18">
        <w:t xml:space="preserve">For comparison, </w:t>
      </w:r>
      <w:r w:rsidR="00A0259E">
        <w:t xml:space="preserve">the </w:t>
      </w:r>
      <w:r w:rsidRPr="00FB1F18">
        <w:t>last survey</w:t>
      </w:r>
      <w:r w:rsidR="00A0259E">
        <w:t>’s</w:t>
      </w:r>
      <w:r w:rsidRPr="00FB1F18">
        <w:t xml:space="preserve"> results for the same question are presented </w:t>
      </w:r>
      <w:r w:rsidR="003272A9" w:rsidRPr="00FB1F18">
        <w:t>first.</w:t>
      </w:r>
    </w:p>
    <w:p w14:paraId="3BE726C0" w14:textId="52BC2D01" w:rsidR="00DA56D5" w:rsidRDefault="003E163D" w:rsidP="00DA56D5">
      <w:pPr>
        <w:jc w:val="center"/>
        <w:rPr>
          <w:b/>
          <w:bCs/>
          <w:i/>
          <w:iCs/>
          <w:sz w:val="24"/>
          <w:szCs w:val="24"/>
        </w:rPr>
      </w:pPr>
      <w:r>
        <w:rPr>
          <w:noProof/>
        </w:rPr>
        <w:drawing>
          <wp:inline distT="0" distB="0" distL="0" distR="0" wp14:anchorId="18176485" wp14:editId="74255A7D">
            <wp:extent cx="4572000" cy="2743200"/>
            <wp:effectExtent l="0" t="0" r="0" b="0"/>
            <wp:docPr id="408862811" name="Chart 408862811">
              <a:extLst xmlns:a="http://schemas.openxmlformats.org/drawingml/2006/main">
                <a:ext uri="{FF2B5EF4-FFF2-40B4-BE49-F238E27FC236}">
                  <a16:creationId xmlns:a16="http://schemas.microsoft.com/office/drawing/2014/main" id="{2C10931B-3DFC-CC7A-F929-CCF898AFC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EC63E48" w14:textId="77777777" w:rsidR="00DA56D5" w:rsidRDefault="00DA56D5" w:rsidP="00DA56D5">
      <w:pPr>
        <w:jc w:val="center"/>
        <w:rPr>
          <w:b/>
          <w:bCs/>
          <w:i/>
          <w:iCs/>
          <w:sz w:val="24"/>
          <w:szCs w:val="24"/>
        </w:rPr>
      </w:pPr>
    </w:p>
    <w:p w14:paraId="3A0C9E27" w14:textId="5816424B" w:rsidR="002D4917" w:rsidRDefault="003E163D" w:rsidP="00DA56D5">
      <w:pPr>
        <w:jc w:val="center"/>
        <w:rPr>
          <w:b/>
          <w:bCs/>
          <w:i/>
          <w:iCs/>
          <w:sz w:val="24"/>
          <w:szCs w:val="24"/>
        </w:rPr>
      </w:pPr>
      <w:r>
        <w:rPr>
          <w:noProof/>
        </w:rPr>
        <w:drawing>
          <wp:inline distT="0" distB="0" distL="0" distR="0" wp14:anchorId="68FA241D" wp14:editId="5F4869D0">
            <wp:extent cx="4572000" cy="2743200"/>
            <wp:effectExtent l="0" t="0" r="0" b="0"/>
            <wp:docPr id="1925415052" name="Chart 1">
              <a:extLst xmlns:a="http://schemas.openxmlformats.org/drawingml/2006/main">
                <a:ext uri="{FF2B5EF4-FFF2-40B4-BE49-F238E27FC236}">
                  <a16:creationId xmlns:a16="http://schemas.microsoft.com/office/drawing/2014/main" id="{8C58A5A6-4624-B1A8-3C63-5172E97CEBA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5652F5" w14:textId="77777777" w:rsidR="002D4917" w:rsidRDefault="002D4917" w:rsidP="00DA56D5">
      <w:pPr>
        <w:jc w:val="center"/>
        <w:rPr>
          <w:b/>
          <w:bCs/>
          <w:i/>
          <w:iCs/>
          <w:sz w:val="24"/>
          <w:szCs w:val="24"/>
        </w:rPr>
      </w:pPr>
    </w:p>
    <w:p w14:paraId="4F7C5CCA" w14:textId="66122E4C" w:rsidR="00C17175" w:rsidRPr="00FB1F18" w:rsidRDefault="003E163D" w:rsidP="00C17175">
      <w:r>
        <w:t>Unlike the previous question, alternative transportation methods do appear to be increasing for work commutes while gasoline-powered cars are decreasing.</w:t>
      </w:r>
    </w:p>
    <w:p w14:paraId="3B490E22" w14:textId="77777777" w:rsidR="00C17175" w:rsidRDefault="00C17175" w:rsidP="00C17175">
      <w:pPr>
        <w:rPr>
          <w:b/>
          <w:bCs/>
          <w:i/>
          <w:iCs/>
          <w:sz w:val="24"/>
          <w:szCs w:val="24"/>
        </w:rPr>
      </w:pPr>
    </w:p>
    <w:p w14:paraId="6B0ED610" w14:textId="77777777" w:rsidR="00BB06F0" w:rsidRDefault="00C17175" w:rsidP="00D12918">
      <w:pPr>
        <w:rPr>
          <w:b/>
          <w:bCs/>
          <w:i/>
          <w:iCs/>
        </w:rPr>
      </w:pPr>
      <w:r w:rsidRPr="00FB1F18">
        <w:rPr>
          <w:b/>
          <w:bCs/>
          <w:i/>
          <w:iCs/>
        </w:rPr>
        <w:lastRenderedPageBreak/>
        <w:t xml:space="preserve">Question 7:  </w:t>
      </w:r>
      <w:r w:rsidR="00BB06F0" w:rsidRPr="00BB06F0">
        <w:rPr>
          <w:b/>
          <w:bCs/>
          <w:i/>
          <w:iCs/>
        </w:rPr>
        <w:t>How good/bad is the air quality in your specific neighborhood (don’t include wildfire days)?</w:t>
      </w:r>
    </w:p>
    <w:p w14:paraId="27131CB7" w14:textId="52B85D9E" w:rsidR="00C17175" w:rsidRPr="00FB1F18" w:rsidRDefault="00C17175" w:rsidP="00D12918">
      <w:r w:rsidRPr="00FB1F18">
        <w:t xml:space="preserve">For comparison, </w:t>
      </w:r>
      <w:r w:rsidR="00A0259E" w:rsidRPr="00FB1F18">
        <w:t>the last</w:t>
      </w:r>
      <w:r w:rsidRPr="00FB1F18">
        <w:t xml:space="preserve"> survey</w:t>
      </w:r>
      <w:r w:rsidR="00A0259E">
        <w:t>’s</w:t>
      </w:r>
      <w:r w:rsidRPr="00FB1F18">
        <w:t xml:space="preserve"> results for the same question are presented first</w:t>
      </w:r>
      <w:r w:rsidR="00525530" w:rsidRPr="00FB1F18">
        <w:t>.</w:t>
      </w:r>
    </w:p>
    <w:p w14:paraId="4A88DE8C" w14:textId="1350E7F6" w:rsidR="00C17175" w:rsidRDefault="00BB06F0" w:rsidP="00D12918">
      <w:pPr>
        <w:jc w:val="center"/>
        <w:rPr>
          <w:b/>
          <w:bCs/>
          <w:i/>
          <w:iCs/>
          <w:sz w:val="24"/>
          <w:szCs w:val="24"/>
        </w:rPr>
      </w:pPr>
      <w:r>
        <w:rPr>
          <w:noProof/>
        </w:rPr>
        <w:drawing>
          <wp:inline distT="0" distB="0" distL="0" distR="0" wp14:anchorId="21DF8057" wp14:editId="5CDD9288">
            <wp:extent cx="4572000" cy="2743200"/>
            <wp:effectExtent l="0" t="0" r="0" b="0"/>
            <wp:docPr id="29" name="Chart 29">
              <a:extLst xmlns:a="http://schemas.openxmlformats.org/drawingml/2006/main">
                <a:ext uri="{FF2B5EF4-FFF2-40B4-BE49-F238E27FC236}">
                  <a16:creationId xmlns:a16="http://schemas.microsoft.com/office/drawing/2014/main" id="{5781A533-D6B3-C84A-7CF9-8D7BB65E8D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9D12FBE" w14:textId="77777777" w:rsidR="00BB06F0" w:rsidRDefault="00BB06F0" w:rsidP="00D12918">
      <w:pPr>
        <w:jc w:val="center"/>
        <w:rPr>
          <w:b/>
          <w:bCs/>
          <w:i/>
          <w:iCs/>
          <w:sz w:val="24"/>
          <w:szCs w:val="24"/>
        </w:rPr>
      </w:pPr>
    </w:p>
    <w:p w14:paraId="4C99DFAB" w14:textId="3EF349E9" w:rsidR="00B1113F" w:rsidRDefault="00BB06F0" w:rsidP="00C17175">
      <w:pPr>
        <w:jc w:val="center"/>
        <w:rPr>
          <w:b/>
          <w:bCs/>
          <w:i/>
          <w:iCs/>
          <w:sz w:val="24"/>
          <w:szCs w:val="24"/>
        </w:rPr>
      </w:pPr>
      <w:r>
        <w:rPr>
          <w:noProof/>
        </w:rPr>
        <w:drawing>
          <wp:inline distT="0" distB="0" distL="0" distR="0" wp14:anchorId="166733C2" wp14:editId="1039513A">
            <wp:extent cx="4572000" cy="2743200"/>
            <wp:effectExtent l="0" t="0" r="0" b="0"/>
            <wp:docPr id="894983556" name="Chart 1">
              <a:extLst xmlns:a="http://schemas.openxmlformats.org/drawingml/2006/main">
                <a:ext uri="{FF2B5EF4-FFF2-40B4-BE49-F238E27FC236}">
                  <a16:creationId xmlns:a16="http://schemas.microsoft.com/office/drawing/2014/main" id="{5EE4A265-4032-94C1-3CE9-0990803507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2990A2" w14:textId="16BC79F6" w:rsidR="00D12918" w:rsidRPr="00FB1F18" w:rsidRDefault="00B1113F" w:rsidP="00B1113F">
      <w:r w:rsidRPr="00FB1F18">
        <w:t>The</w:t>
      </w:r>
      <w:r w:rsidR="003272A9">
        <w:t>re appears to be an increase in air quality.</w:t>
      </w:r>
    </w:p>
    <w:p w14:paraId="572D44C5" w14:textId="77777777" w:rsidR="00FB1F18" w:rsidRDefault="00FB1F18">
      <w:pPr>
        <w:rPr>
          <w:b/>
          <w:bCs/>
          <w:i/>
          <w:iCs/>
          <w:sz w:val="24"/>
          <w:szCs w:val="24"/>
        </w:rPr>
      </w:pPr>
      <w:r>
        <w:rPr>
          <w:b/>
          <w:bCs/>
          <w:i/>
          <w:iCs/>
          <w:sz w:val="24"/>
          <w:szCs w:val="24"/>
        </w:rPr>
        <w:br w:type="page"/>
      </w:r>
    </w:p>
    <w:p w14:paraId="4CB5617B" w14:textId="77777777" w:rsidR="00464D85" w:rsidRDefault="00D12918" w:rsidP="00B1113F">
      <w:pPr>
        <w:rPr>
          <w:b/>
          <w:bCs/>
          <w:i/>
          <w:iCs/>
        </w:rPr>
      </w:pPr>
      <w:r w:rsidRPr="00FB1F18">
        <w:rPr>
          <w:b/>
          <w:bCs/>
          <w:i/>
          <w:iCs/>
        </w:rPr>
        <w:lastRenderedPageBreak/>
        <w:t xml:space="preserve">Question 8:  </w:t>
      </w:r>
      <w:r w:rsidR="00464D85" w:rsidRPr="00464D85">
        <w:rPr>
          <w:b/>
          <w:bCs/>
          <w:i/>
          <w:iCs/>
        </w:rPr>
        <w:t>How good/bad has the air quality been in your specific neighborhood particularly during recent wildfire events?</w:t>
      </w:r>
    </w:p>
    <w:p w14:paraId="48C8BA3A" w14:textId="2AA79D5E" w:rsidR="00776A5B" w:rsidRPr="00FB1F18" w:rsidRDefault="00525530" w:rsidP="00B1113F">
      <w:r w:rsidRPr="00FB1F18">
        <w:t xml:space="preserve">For comparison, </w:t>
      </w:r>
      <w:r w:rsidR="00464D85">
        <w:t xml:space="preserve">the </w:t>
      </w:r>
      <w:r w:rsidRPr="00FB1F18">
        <w:t>last survey</w:t>
      </w:r>
      <w:r w:rsidR="00464D85">
        <w:t>’s</w:t>
      </w:r>
      <w:r w:rsidRPr="00FB1F18">
        <w:t xml:space="preserve"> results for the same question are presented first.</w:t>
      </w:r>
    </w:p>
    <w:p w14:paraId="41DDE325" w14:textId="2C784342" w:rsidR="00776A5B" w:rsidRDefault="00464D85" w:rsidP="00464D85">
      <w:pPr>
        <w:jc w:val="center"/>
        <w:rPr>
          <w:b/>
          <w:bCs/>
          <w:i/>
          <w:iCs/>
          <w:sz w:val="24"/>
          <w:szCs w:val="24"/>
        </w:rPr>
      </w:pPr>
      <w:r>
        <w:rPr>
          <w:noProof/>
        </w:rPr>
        <w:drawing>
          <wp:inline distT="0" distB="0" distL="0" distR="0" wp14:anchorId="1CB912B8" wp14:editId="3E030C48">
            <wp:extent cx="4572000" cy="2743200"/>
            <wp:effectExtent l="0" t="0" r="0" b="0"/>
            <wp:docPr id="31" name="Chart 31">
              <a:extLst xmlns:a="http://schemas.openxmlformats.org/drawingml/2006/main">
                <a:ext uri="{FF2B5EF4-FFF2-40B4-BE49-F238E27FC236}">
                  <a16:creationId xmlns:a16="http://schemas.microsoft.com/office/drawing/2014/main" id="{ADB7D94C-0152-019A-5959-19B62D8FD8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6EDA25D" w14:textId="77777777" w:rsidR="00A6762D" w:rsidRDefault="00A6762D" w:rsidP="00791652">
      <w:pPr>
        <w:jc w:val="center"/>
        <w:rPr>
          <w:b/>
          <w:bCs/>
          <w:i/>
          <w:iCs/>
          <w:sz w:val="24"/>
          <w:szCs w:val="24"/>
        </w:rPr>
      </w:pPr>
    </w:p>
    <w:p w14:paraId="0ECC5C44" w14:textId="0CCEDC7F" w:rsidR="00776A5B" w:rsidRDefault="00464D85" w:rsidP="00791652">
      <w:pPr>
        <w:jc w:val="center"/>
        <w:rPr>
          <w:b/>
          <w:bCs/>
          <w:i/>
          <w:iCs/>
          <w:sz w:val="24"/>
          <w:szCs w:val="24"/>
        </w:rPr>
      </w:pPr>
      <w:r>
        <w:rPr>
          <w:noProof/>
        </w:rPr>
        <w:drawing>
          <wp:inline distT="0" distB="0" distL="0" distR="0" wp14:anchorId="38153642" wp14:editId="20CF5BBE">
            <wp:extent cx="4572000" cy="2743200"/>
            <wp:effectExtent l="0" t="0" r="0" b="0"/>
            <wp:docPr id="2086679756" name="Chart 1">
              <a:extLst xmlns:a="http://schemas.openxmlformats.org/drawingml/2006/main">
                <a:ext uri="{FF2B5EF4-FFF2-40B4-BE49-F238E27FC236}">
                  <a16:creationId xmlns:a16="http://schemas.microsoft.com/office/drawing/2014/main" id="{3FEB3BC8-5251-7D41-6329-B55B294926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BE0F5DB" w14:textId="77777777" w:rsidR="00907937" w:rsidRDefault="00907937" w:rsidP="00464D85">
      <w:pPr>
        <w:rPr>
          <w:b/>
          <w:bCs/>
          <w:i/>
          <w:iCs/>
          <w:sz w:val="24"/>
          <w:szCs w:val="24"/>
        </w:rPr>
      </w:pPr>
    </w:p>
    <w:p w14:paraId="204490E7" w14:textId="21E0C7DE" w:rsidR="00907937" w:rsidRPr="00FB1F18" w:rsidRDefault="00907937" w:rsidP="00907937">
      <w:r w:rsidRPr="00FB1F18">
        <w:t>The</w:t>
      </w:r>
      <w:r w:rsidR="003272A9">
        <w:t>re appears to be an increase in air quality here as well.  This may be attributable to the wildfire season being less severe than the previous.</w:t>
      </w:r>
    </w:p>
    <w:p w14:paraId="3A16901C" w14:textId="0EA35EB6" w:rsidR="00907937" w:rsidRDefault="00907937" w:rsidP="00907937">
      <w:pPr>
        <w:rPr>
          <w:sz w:val="24"/>
          <w:szCs w:val="24"/>
        </w:rPr>
      </w:pPr>
    </w:p>
    <w:p w14:paraId="2C752C1C" w14:textId="2629E64C" w:rsidR="00907937" w:rsidRDefault="00907937">
      <w:pPr>
        <w:rPr>
          <w:sz w:val="24"/>
          <w:szCs w:val="24"/>
        </w:rPr>
      </w:pPr>
      <w:r>
        <w:rPr>
          <w:sz w:val="24"/>
          <w:szCs w:val="24"/>
        </w:rPr>
        <w:br w:type="page"/>
      </w:r>
    </w:p>
    <w:p w14:paraId="3ED51DD3" w14:textId="77777777" w:rsidR="00D030EC" w:rsidRDefault="00907937" w:rsidP="00D030EC">
      <w:pPr>
        <w:rPr>
          <w:b/>
          <w:bCs/>
          <w:i/>
          <w:iCs/>
        </w:rPr>
      </w:pPr>
      <w:r w:rsidRPr="00FB1F18">
        <w:rPr>
          <w:b/>
          <w:bCs/>
          <w:i/>
          <w:iCs/>
        </w:rPr>
        <w:lastRenderedPageBreak/>
        <w:t xml:space="preserve">Question 9:  </w:t>
      </w:r>
      <w:r w:rsidR="00D030EC" w:rsidRPr="00D030EC">
        <w:rPr>
          <w:b/>
          <w:bCs/>
          <w:i/>
          <w:iCs/>
        </w:rPr>
        <w:t>During wildfire season, how worried are you and your family about wildfires?</w:t>
      </w:r>
    </w:p>
    <w:p w14:paraId="1E460349" w14:textId="51EF0C77" w:rsidR="005E35DC" w:rsidRPr="0076788F" w:rsidRDefault="006B2168" w:rsidP="0076788F">
      <w:r>
        <w:t>S</w:t>
      </w:r>
      <w:r w:rsidR="00907937" w:rsidRPr="00FB1F18">
        <w:t xml:space="preserve">urvey results </w:t>
      </w:r>
      <w:r w:rsidR="003272A9">
        <w:t>for subsequent years can be an interesting comparison, as this is the first time this question has been asked, yet wildfires are an ongoing seasonal issue.</w:t>
      </w:r>
    </w:p>
    <w:p w14:paraId="3ADE511A" w14:textId="07EEEA66" w:rsidR="00D030EC" w:rsidRDefault="00D030EC" w:rsidP="005E35DC">
      <w:pPr>
        <w:jc w:val="center"/>
        <w:rPr>
          <w:sz w:val="24"/>
          <w:szCs w:val="24"/>
        </w:rPr>
      </w:pPr>
      <w:r>
        <w:rPr>
          <w:noProof/>
        </w:rPr>
        <w:drawing>
          <wp:inline distT="0" distB="0" distL="0" distR="0" wp14:anchorId="73A312D5" wp14:editId="52167608">
            <wp:extent cx="4572000" cy="2743200"/>
            <wp:effectExtent l="0" t="0" r="0" b="0"/>
            <wp:docPr id="1596706294" name="Chart 1">
              <a:extLst xmlns:a="http://schemas.openxmlformats.org/drawingml/2006/main">
                <a:ext uri="{FF2B5EF4-FFF2-40B4-BE49-F238E27FC236}">
                  <a16:creationId xmlns:a16="http://schemas.microsoft.com/office/drawing/2014/main" id="{5EA7D587-48CE-4885-B34B-14A9F82666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FF4FFC4" w14:textId="77777777" w:rsidR="00D030EC" w:rsidRDefault="00D030EC" w:rsidP="005E35DC">
      <w:pPr>
        <w:jc w:val="center"/>
        <w:rPr>
          <w:sz w:val="24"/>
          <w:szCs w:val="24"/>
        </w:rPr>
      </w:pPr>
    </w:p>
    <w:p w14:paraId="27FA2BE9" w14:textId="5417F4E8" w:rsidR="005E35DC" w:rsidRPr="000A4A8D" w:rsidRDefault="003272A9">
      <w:r>
        <w:t xml:space="preserve">Result </w:t>
      </w:r>
      <w:r w:rsidR="0076788F">
        <w:t xml:space="preserve">suggest that </w:t>
      </w:r>
      <w:r w:rsidR="001E09E3">
        <w:t>respondents have worries about wildfires, as over 70% or responses are somewhat to very worried.</w:t>
      </w:r>
      <w:r w:rsidR="005E35DC">
        <w:rPr>
          <w:sz w:val="24"/>
          <w:szCs w:val="24"/>
        </w:rPr>
        <w:br w:type="page"/>
      </w:r>
    </w:p>
    <w:p w14:paraId="3F97083E" w14:textId="01FAB057" w:rsidR="00216F40" w:rsidRDefault="00570E16" w:rsidP="00570E16">
      <w:pPr>
        <w:rPr>
          <w:b/>
          <w:bCs/>
          <w:i/>
          <w:iCs/>
        </w:rPr>
      </w:pPr>
      <w:bookmarkStart w:id="0" w:name="_Hlk112618193"/>
      <w:r w:rsidRPr="00FB1F18">
        <w:rPr>
          <w:b/>
          <w:bCs/>
          <w:i/>
          <w:iCs/>
        </w:rPr>
        <w:lastRenderedPageBreak/>
        <w:t xml:space="preserve">Question 10:  </w:t>
      </w:r>
      <w:r w:rsidR="00216F40" w:rsidRPr="00216F40">
        <w:rPr>
          <w:b/>
          <w:bCs/>
          <w:i/>
          <w:iCs/>
        </w:rPr>
        <w:t xml:space="preserve">Have you or </w:t>
      </w:r>
      <w:r w:rsidR="006B2168">
        <w:rPr>
          <w:b/>
          <w:bCs/>
          <w:i/>
          <w:iCs/>
        </w:rPr>
        <w:t xml:space="preserve">a </w:t>
      </w:r>
      <w:r w:rsidR="00216F40" w:rsidRPr="00216F40">
        <w:rPr>
          <w:b/>
          <w:bCs/>
          <w:i/>
          <w:iCs/>
        </w:rPr>
        <w:t xml:space="preserve">family </w:t>
      </w:r>
      <w:r w:rsidR="006B2168" w:rsidRPr="00216F40">
        <w:rPr>
          <w:b/>
          <w:bCs/>
          <w:i/>
          <w:iCs/>
        </w:rPr>
        <w:t>member</w:t>
      </w:r>
      <w:r w:rsidR="006B2168">
        <w:rPr>
          <w:b/>
          <w:bCs/>
          <w:i/>
          <w:iCs/>
        </w:rPr>
        <w:t xml:space="preserve"> </w:t>
      </w:r>
      <w:r w:rsidR="00216F40" w:rsidRPr="00216F40">
        <w:rPr>
          <w:b/>
          <w:bCs/>
          <w:i/>
          <w:iCs/>
        </w:rPr>
        <w:t>suffered physical harm due to wildfire?</w:t>
      </w:r>
    </w:p>
    <w:bookmarkEnd w:id="0"/>
    <w:p w14:paraId="7E40BCBD" w14:textId="361B5740" w:rsidR="006B6A23" w:rsidRDefault="00216F40" w:rsidP="00570E16">
      <w:r>
        <w:t>Th</w:t>
      </w:r>
      <w:r w:rsidR="001E09E3">
        <w:t>is is also a new question which might be asked in future surveys.</w:t>
      </w:r>
    </w:p>
    <w:p w14:paraId="5F2ABE48" w14:textId="05D8A763" w:rsidR="00DF2CEB" w:rsidRDefault="006B6A23" w:rsidP="00216F40">
      <w:pPr>
        <w:jc w:val="center"/>
      </w:pPr>
      <w:r>
        <w:rPr>
          <w:noProof/>
        </w:rPr>
        <w:drawing>
          <wp:inline distT="0" distB="0" distL="0" distR="0" wp14:anchorId="75C38221" wp14:editId="686423B9">
            <wp:extent cx="4572000" cy="2743200"/>
            <wp:effectExtent l="0" t="0" r="0" b="0"/>
            <wp:docPr id="362844556" name="Chart 1">
              <a:extLst xmlns:a="http://schemas.openxmlformats.org/drawingml/2006/main">
                <a:ext uri="{FF2B5EF4-FFF2-40B4-BE49-F238E27FC236}">
                  <a16:creationId xmlns:a16="http://schemas.microsoft.com/office/drawing/2014/main" id="{743F8000-582A-D989-DAC1-5C2EEEB7B8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C4836D4" w14:textId="77777777" w:rsidR="00216F40" w:rsidRPr="00216F40" w:rsidRDefault="00216F40" w:rsidP="00216F40">
      <w:pPr>
        <w:jc w:val="center"/>
      </w:pPr>
    </w:p>
    <w:p w14:paraId="7C1C8BA6" w14:textId="09907CDC" w:rsidR="0081305B" w:rsidRPr="00FB1F18" w:rsidRDefault="00BE61BE" w:rsidP="005E35DC">
      <w:r>
        <w:t>Happily,</w:t>
      </w:r>
      <w:r w:rsidR="001E09E3">
        <w:t xml:space="preserve"> there is a huge negative response to this question.</w:t>
      </w:r>
    </w:p>
    <w:p w14:paraId="1A146958" w14:textId="1C1A1183" w:rsidR="00203BB9" w:rsidRDefault="00203BB9" w:rsidP="005E35DC">
      <w:pPr>
        <w:rPr>
          <w:sz w:val="24"/>
          <w:szCs w:val="24"/>
        </w:rPr>
      </w:pPr>
    </w:p>
    <w:p w14:paraId="2F1E9F70" w14:textId="44D76527" w:rsidR="00203BB9" w:rsidRDefault="00203BB9">
      <w:pPr>
        <w:rPr>
          <w:sz w:val="24"/>
          <w:szCs w:val="24"/>
        </w:rPr>
      </w:pPr>
      <w:r>
        <w:rPr>
          <w:sz w:val="24"/>
          <w:szCs w:val="24"/>
        </w:rPr>
        <w:br w:type="page"/>
      </w:r>
    </w:p>
    <w:p w14:paraId="146A02E7" w14:textId="77777777" w:rsidR="00235D14" w:rsidRDefault="00203BB9" w:rsidP="00203BB9">
      <w:pPr>
        <w:rPr>
          <w:b/>
          <w:bCs/>
          <w:i/>
          <w:iCs/>
        </w:rPr>
      </w:pPr>
      <w:r w:rsidRPr="00FB1F18">
        <w:rPr>
          <w:b/>
          <w:bCs/>
          <w:i/>
          <w:iCs/>
        </w:rPr>
        <w:lastRenderedPageBreak/>
        <w:t>Question 11</w:t>
      </w:r>
      <w:r w:rsidR="00E122CB" w:rsidRPr="00FB1F18">
        <w:rPr>
          <w:b/>
          <w:bCs/>
          <w:i/>
          <w:iCs/>
        </w:rPr>
        <w:t xml:space="preserve">: </w:t>
      </w:r>
      <w:r w:rsidRPr="00FB1F18">
        <w:rPr>
          <w:b/>
          <w:bCs/>
          <w:i/>
          <w:iCs/>
        </w:rPr>
        <w:t xml:space="preserve"> </w:t>
      </w:r>
      <w:r w:rsidR="00235D14" w:rsidRPr="00235D14">
        <w:rPr>
          <w:b/>
          <w:bCs/>
          <w:i/>
          <w:iCs/>
        </w:rPr>
        <w:t>Have you, or family member suffered property and/or financial loss due to wildfire?</w:t>
      </w:r>
    </w:p>
    <w:p w14:paraId="23861E51" w14:textId="5ABDFF61" w:rsidR="00203BB9" w:rsidRPr="0076788F" w:rsidRDefault="001E09E3" w:rsidP="00203BB9">
      <w:r>
        <w:t>This is also a new question which might be asked in future surveys.</w:t>
      </w:r>
    </w:p>
    <w:p w14:paraId="6D8C5A2A" w14:textId="3794CE76" w:rsidR="00203BB9" w:rsidRDefault="00235D14" w:rsidP="00203BB9">
      <w:pPr>
        <w:jc w:val="center"/>
        <w:rPr>
          <w:sz w:val="24"/>
          <w:szCs w:val="24"/>
        </w:rPr>
      </w:pPr>
      <w:r>
        <w:rPr>
          <w:noProof/>
        </w:rPr>
        <w:drawing>
          <wp:inline distT="0" distB="0" distL="0" distR="0" wp14:anchorId="62C16885" wp14:editId="30D3A67C">
            <wp:extent cx="4572000" cy="2743200"/>
            <wp:effectExtent l="0" t="0" r="0" b="0"/>
            <wp:docPr id="951468034" name="Chart 1">
              <a:extLst xmlns:a="http://schemas.openxmlformats.org/drawingml/2006/main">
                <a:ext uri="{FF2B5EF4-FFF2-40B4-BE49-F238E27FC236}">
                  <a16:creationId xmlns:a16="http://schemas.microsoft.com/office/drawing/2014/main" id="{B7ABD349-7125-2888-01AE-69D861B85E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34F048" w14:textId="37F2B07B" w:rsidR="00DC5196" w:rsidRDefault="00DC5196" w:rsidP="00203BB9">
      <w:pPr>
        <w:jc w:val="center"/>
        <w:rPr>
          <w:sz w:val="24"/>
          <w:szCs w:val="24"/>
        </w:rPr>
      </w:pPr>
    </w:p>
    <w:p w14:paraId="01E132EB" w14:textId="09DEA353" w:rsidR="00DC5196" w:rsidRPr="00FB1F18" w:rsidRDefault="00235D14" w:rsidP="00DC5196">
      <w:r>
        <w:t>Th</w:t>
      </w:r>
      <w:r w:rsidR="001E09E3">
        <w:t xml:space="preserve">is is another welcomed </w:t>
      </w:r>
      <w:r w:rsidR="0076788F">
        <w:t>highly negative</w:t>
      </w:r>
      <w:r w:rsidR="001E09E3">
        <w:t xml:space="preserve"> response.</w:t>
      </w:r>
    </w:p>
    <w:p w14:paraId="3DC78439" w14:textId="2A285B9F" w:rsidR="00703677" w:rsidRDefault="00703677" w:rsidP="00DC5196">
      <w:pPr>
        <w:rPr>
          <w:sz w:val="24"/>
          <w:szCs w:val="24"/>
        </w:rPr>
      </w:pPr>
    </w:p>
    <w:p w14:paraId="694FB63B" w14:textId="320EDC9C" w:rsidR="00703677" w:rsidRDefault="00703677">
      <w:pPr>
        <w:rPr>
          <w:sz w:val="24"/>
          <w:szCs w:val="24"/>
        </w:rPr>
      </w:pPr>
      <w:r>
        <w:rPr>
          <w:sz w:val="24"/>
          <w:szCs w:val="24"/>
        </w:rPr>
        <w:br w:type="page"/>
      </w:r>
    </w:p>
    <w:p w14:paraId="2C701BA3" w14:textId="77777777" w:rsidR="001D636C" w:rsidRDefault="00E122CB" w:rsidP="000A4EA5">
      <w:pPr>
        <w:rPr>
          <w:b/>
          <w:bCs/>
          <w:i/>
          <w:iCs/>
        </w:rPr>
      </w:pPr>
      <w:r w:rsidRPr="00FB1F18">
        <w:rPr>
          <w:b/>
          <w:bCs/>
          <w:i/>
          <w:iCs/>
        </w:rPr>
        <w:lastRenderedPageBreak/>
        <w:t xml:space="preserve">Question 12:  </w:t>
      </w:r>
      <w:r w:rsidR="001D636C" w:rsidRPr="001D636C">
        <w:rPr>
          <w:b/>
          <w:bCs/>
          <w:i/>
          <w:iCs/>
        </w:rPr>
        <w:t>Does anyone in your household work for emergency services that could encounter or tend to a wildfire for work?</w:t>
      </w:r>
    </w:p>
    <w:p w14:paraId="1EF74634" w14:textId="6958A743" w:rsidR="000A4EA5" w:rsidRPr="00FB1F18" w:rsidRDefault="0076788F" w:rsidP="000A4EA5">
      <w:r>
        <w:t>An</w:t>
      </w:r>
      <w:r w:rsidR="001E09E3">
        <w:t xml:space="preserve"> effort should be made in the future to capture more respondents that can say yes to this question, as it bares on </w:t>
      </w:r>
      <w:r w:rsidR="001E09E3" w:rsidRPr="001E09E3">
        <w:rPr>
          <w:i/>
          <w:iCs/>
        </w:rPr>
        <w:t>Question 10</w:t>
      </w:r>
      <w:r w:rsidR="001E09E3">
        <w:t xml:space="preserve"> as well.</w:t>
      </w:r>
    </w:p>
    <w:p w14:paraId="34F6ED64" w14:textId="10AE6C63" w:rsidR="00081804" w:rsidRDefault="001D636C" w:rsidP="001D636C">
      <w:pPr>
        <w:jc w:val="center"/>
        <w:rPr>
          <w:sz w:val="24"/>
          <w:szCs w:val="24"/>
        </w:rPr>
      </w:pPr>
      <w:r>
        <w:rPr>
          <w:noProof/>
        </w:rPr>
        <w:drawing>
          <wp:inline distT="0" distB="0" distL="0" distR="0" wp14:anchorId="0E80C212" wp14:editId="7CA1F78A">
            <wp:extent cx="4572000" cy="2743200"/>
            <wp:effectExtent l="0" t="0" r="0" b="0"/>
            <wp:docPr id="1194680493" name="Chart 1">
              <a:extLst xmlns:a="http://schemas.openxmlformats.org/drawingml/2006/main">
                <a:ext uri="{FF2B5EF4-FFF2-40B4-BE49-F238E27FC236}">
                  <a16:creationId xmlns:a16="http://schemas.microsoft.com/office/drawing/2014/main" id="{B7458BB1-C720-E604-C750-B4E5115D13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113F01B" w14:textId="1126E250" w:rsidR="005E6528" w:rsidRDefault="005E6528" w:rsidP="001D636C">
      <w:pPr>
        <w:rPr>
          <w:sz w:val="24"/>
          <w:szCs w:val="24"/>
        </w:rPr>
      </w:pPr>
    </w:p>
    <w:p w14:paraId="75B62348" w14:textId="70527D1B" w:rsidR="00081804" w:rsidRPr="00FB1F18" w:rsidRDefault="001E09E3" w:rsidP="00E122CB">
      <w:r>
        <w:t>100% of responses were “NO”.</w:t>
      </w:r>
    </w:p>
    <w:p w14:paraId="0B1C0A4A" w14:textId="4DC36337" w:rsidR="000A4EA5" w:rsidRDefault="000A4EA5" w:rsidP="00E122CB">
      <w:pPr>
        <w:rPr>
          <w:sz w:val="24"/>
          <w:szCs w:val="24"/>
        </w:rPr>
      </w:pPr>
    </w:p>
    <w:p w14:paraId="5BC226DF" w14:textId="425A1673" w:rsidR="000A4EA5" w:rsidRDefault="000A4EA5">
      <w:pPr>
        <w:rPr>
          <w:sz w:val="24"/>
          <w:szCs w:val="24"/>
        </w:rPr>
      </w:pPr>
      <w:r>
        <w:rPr>
          <w:sz w:val="24"/>
          <w:szCs w:val="24"/>
        </w:rPr>
        <w:br w:type="page"/>
      </w:r>
    </w:p>
    <w:p w14:paraId="426AD79C" w14:textId="41592560" w:rsidR="00262B37" w:rsidRDefault="000A4EA5" w:rsidP="000A4EA5">
      <w:pPr>
        <w:rPr>
          <w:b/>
          <w:bCs/>
          <w:i/>
          <w:iCs/>
        </w:rPr>
      </w:pPr>
      <w:r w:rsidRPr="00FB1F18">
        <w:rPr>
          <w:b/>
          <w:bCs/>
          <w:i/>
          <w:iCs/>
        </w:rPr>
        <w:lastRenderedPageBreak/>
        <w:t>Question 13</w:t>
      </w:r>
      <w:r w:rsidR="00262B37">
        <w:rPr>
          <w:b/>
          <w:bCs/>
          <w:i/>
          <w:iCs/>
        </w:rPr>
        <w:t xml:space="preserve">:  </w:t>
      </w:r>
      <w:r w:rsidR="00262B37" w:rsidRPr="00262B37">
        <w:rPr>
          <w:b/>
          <w:bCs/>
          <w:i/>
          <w:iCs/>
        </w:rPr>
        <w:t>Does anyone in your household work in forestry or park services which can be threatened by wildfire?</w:t>
      </w:r>
    </w:p>
    <w:p w14:paraId="60A6F397" w14:textId="78F39F12" w:rsidR="000A4EA5" w:rsidRPr="00FB1F18" w:rsidRDefault="00262B37" w:rsidP="000A4EA5">
      <w:r>
        <w:t>Th</w:t>
      </w:r>
      <w:r w:rsidR="001E09E3">
        <w:t>is question attempts to cast a wider net on possible direct wildfire exposure.</w:t>
      </w:r>
    </w:p>
    <w:p w14:paraId="151C00AA" w14:textId="350E0591" w:rsidR="000A4EA5" w:rsidRDefault="00262B37" w:rsidP="00262B37">
      <w:pPr>
        <w:jc w:val="center"/>
        <w:rPr>
          <w:sz w:val="24"/>
          <w:szCs w:val="24"/>
        </w:rPr>
      </w:pPr>
      <w:r>
        <w:rPr>
          <w:noProof/>
        </w:rPr>
        <w:drawing>
          <wp:inline distT="0" distB="0" distL="0" distR="0" wp14:anchorId="75F86A62" wp14:editId="56162238">
            <wp:extent cx="4572000" cy="2743200"/>
            <wp:effectExtent l="0" t="0" r="0" b="0"/>
            <wp:docPr id="1632893211" name="Chart 1">
              <a:extLst xmlns:a="http://schemas.openxmlformats.org/drawingml/2006/main">
                <a:ext uri="{FF2B5EF4-FFF2-40B4-BE49-F238E27FC236}">
                  <a16:creationId xmlns:a16="http://schemas.microsoft.com/office/drawing/2014/main" id="{2547EA11-2386-C091-1A44-6C2E15153B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63BB6F3" w14:textId="34193730" w:rsidR="00BB72B6" w:rsidRDefault="00BB72B6" w:rsidP="00262B37">
      <w:pPr>
        <w:rPr>
          <w:sz w:val="24"/>
          <w:szCs w:val="24"/>
        </w:rPr>
      </w:pPr>
    </w:p>
    <w:p w14:paraId="3C92CFC7" w14:textId="537261FC" w:rsidR="00BB72B6" w:rsidRPr="00FB1F18" w:rsidRDefault="001E09E3" w:rsidP="00BB72B6">
      <w:r>
        <w:t>Again, 100% of responses are “NO”.</w:t>
      </w:r>
    </w:p>
    <w:p w14:paraId="1CE18AD9" w14:textId="139866AD" w:rsidR="00AA764D" w:rsidRDefault="00AA764D" w:rsidP="00BB72B6">
      <w:pPr>
        <w:rPr>
          <w:sz w:val="24"/>
          <w:szCs w:val="24"/>
        </w:rPr>
      </w:pPr>
    </w:p>
    <w:p w14:paraId="58A7A508" w14:textId="327307DD" w:rsidR="00AA764D" w:rsidRDefault="00AA764D">
      <w:pPr>
        <w:rPr>
          <w:sz w:val="24"/>
          <w:szCs w:val="24"/>
        </w:rPr>
      </w:pPr>
      <w:r>
        <w:rPr>
          <w:sz w:val="24"/>
          <w:szCs w:val="24"/>
        </w:rPr>
        <w:br w:type="page"/>
      </w:r>
    </w:p>
    <w:p w14:paraId="0B16A215" w14:textId="51EE0912" w:rsidR="00AA764D" w:rsidRPr="00FB1F18" w:rsidRDefault="00AA764D" w:rsidP="00AA764D">
      <w:pPr>
        <w:rPr>
          <w:b/>
          <w:bCs/>
          <w:i/>
          <w:iCs/>
        </w:rPr>
      </w:pPr>
      <w:r w:rsidRPr="00FB1F18">
        <w:rPr>
          <w:b/>
          <w:bCs/>
          <w:i/>
          <w:iCs/>
        </w:rPr>
        <w:lastRenderedPageBreak/>
        <w:t>Question 14</w:t>
      </w:r>
      <w:r w:rsidR="00FE717C" w:rsidRPr="00FB1F18">
        <w:rPr>
          <w:b/>
          <w:bCs/>
          <w:i/>
          <w:iCs/>
        </w:rPr>
        <w:t xml:space="preserve">:  </w:t>
      </w:r>
      <w:r w:rsidR="00046872" w:rsidRPr="00FB1F18">
        <w:rPr>
          <w:b/>
          <w:bCs/>
          <w:i/>
          <w:iCs/>
        </w:rPr>
        <w:t xml:space="preserve"> </w:t>
      </w:r>
      <w:r w:rsidR="003D1521" w:rsidRPr="003D1521">
        <w:rPr>
          <w:b/>
          <w:bCs/>
          <w:i/>
          <w:iCs/>
        </w:rPr>
        <w:t xml:space="preserve">Are you signed-up for any of the following alerts which give notifications for wildfires or poor air quality?  </w:t>
      </w:r>
    </w:p>
    <w:p w14:paraId="0201689B" w14:textId="0915A4E9" w:rsidR="00AA764D" w:rsidRPr="0076788F" w:rsidRDefault="00D27350" w:rsidP="00BB72B6">
      <w:r>
        <w:t xml:space="preserve">Others included </w:t>
      </w:r>
      <w:r w:rsidRPr="003D1521">
        <w:t>WeatherBug</w:t>
      </w:r>
      <w:r>
        <w:t>, Pu</w:t>
      </w:r>
      <w:r w:rsidRPr="003D1521">
        <w:t>rple air</w:t>
      </w:r>
      <w:r>
        <w:t xml:space="preserve">, and weather app. </w:t>
      </w:r>
    </w:p>
    <w:p w14:paraId="37C35F20" w14:textId="5FA64463" w:rsidR="00081804" w:rsidRDefault="003D1521" w:rsidP="00081804">
      <w:pPr>
        <w:jc w:val="center"/>
        <w:rPr>
          <w:sz w:val="24"/>
          <w:szCs w:val="24"/>
        </w:rPr>
      </w:pPr>
      <w:r>
        <w:rPr>
          <w:noProof/>
        </w:rPr>
        <w:drawing>
          <wp:inline distT="0" distB="0" distL="0" distR="0" wp14:anchorId="089A7438" wp14:editId="28692B30">
            <wp:extent cx="4572000" cy="2743200"/>
            <wp:effectExtent l="0" t="0" r="0" b="0"/>
            <wp:docPr id="1844839828" name="Chart 1">
              <a:extLst xmlns:a="http://schemas.openxmlformats.org/drawingml/2006/main">
                <a:ext uri="{FF2B5EF4-FFF2-40B4-BE49-F238E27FC236}">
                  <a16:creationId xmlns:a16="http://schemas.microsoft.com/office/drawing/2014/main" id="{7F25E3C9-ED51-9DFB-9CED-700CAC0496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FD2E023" w14:textId="578FA51A" w:rsidR="00FE717C" w:rsidRDefault="00FE717C" w:rsidP="00081804">
      <w:pPr>
        <w:jc w:val="center"/>
        <w:rPr>
          <w:sz w:val="24"/>
          <w:szCs w:val="24"/>
        </w:rPr>
      </w:pPr>
    </w:p>
    <w:p w14:paraId="3CBDCB42" w14:textId="6625DF41" w:rsidR="00FE717C" w:rsidRPr="00FB1F18" w:rsidRDefault="00D27350" w:rsidP="00FE717C">
      <w:r>
        <w:t>Most respondents us</w:t>
      </w:r>
      <w:r w:rsidR="001E09E3">
        <w:t>e</w:t>
      </w:r>
      <w:r>
        <w:t xml:space="preserve"> some alert tool.</w:t>
      </w:r>
      <w:r w:rsidR="003D1521">
        <w:t xml:space="preserve"> </w:t>
      </w:r>
    </w:p>
    <w:p w14:paraId="66EA3B94" w14:textId="42FC824B" w:rsidR="00886889" w:rsidRDefault="00886889" w:rsidP="00FE717C">
      <w:pPr>
        <w:rPr>
          <w:sz w:val="24"/>
          <w:szCs w:val="24"/>
        </w:rPr>
      </w:pPr>
    </w:p>
    <w:p w14:paraId="6C1F55CE" w14:textId="092BA285" w:rsidR="00886889" w:rsidRDefault="00886889">
      <w:pPr>
        <w:rPr>
          <w:sz w:val="24"/>
          <w:szCs w:val="24"/>
        </w:rPr>
      </w:pPr>
      <w:r>
        <w:rPr>
          <w:sz w:val="24"/>
          <w:szCs w:val="24"/>
        </w:rPr>
        <w:br w:type="page"/>
      </w:r>
    </w:p>
    <w:p w14:paraId="5B99A7B4" w14:textId="0F5EB8B3" w:rsidR="00886889" w:rsidRPr="00FB1F18" w:rsidRDefault="00886889" w:rsidP="00886889">
      <w:pPr>
        <w:rPr>
          <w:b/>
          <w:bCs/>
          <w:i/>
          <w:iCs/>
        </w:rPr>
      </w:pPr>
      <w:r w:rsidRPr="00FB1F18">
        <w:rPr>
          <w:b/>
          <w:bCs/>
          <w:i/>
          <w:iCs/>
        </w:rPr>
        <w:lastRenderedPageBreak/>
        <w:t>Question 15</w:t>
      </w:r>
      <w:r w:rsidR="006334C5" w:rsidRPr="00FB1F18">
        <w:rPr>
          <w:b/>
          <w:bCs/>
          <w:i/>
          <w:iCs/>
        </w:rPr>
        <w:t xml:space="preserve">: </w:t>
      </w:r>
      <w:r w:rsidRPr="00FB1F18">
        <w:rPr>
          <w:b/>
          <w:bCs/>
          <w:i/>
          <w:iCs/>
        </w:rPr>
        <w:t xml:space="preserve"> </w:t>
      </w:r>
      <w:r w:rsidR="00620E5F" w:rsidRPr="00620E5F">
        <w:rPr>
          <w:b/>
          <w:bCs/>
          <w:i/>
          <w:iCs/>
        </w:rPr>
        <w:t>What actions have you taken recently to help fire-proof/smoke-proof yourself, your home, and/or your property?</w:t>
      </w:r>
    </w:p>
    <w:p w14:paraId="4D20C5CC" w14:textId="647DC0E3" w:rsidR="00886889" w:rsidRPr="00FB1F18" w:rsidRDefault="001E09E3" w:rsidP="00886889">
      <w:r>
        <w:t>Note</w:t>
      </w:r>
      <w:r w:rsidR="007931AE" w:rsidRPr="00FB1F18">
        <w:t>:  A respondent could choose more than one answer</w:t>
      </w:r>
      <w:r w:rsidR="00D64C67" w:rsidRPr="00FB1F18">
        <w:t>, and many did.</w:t>
      </w:r>
    </w:p>
    <w:p w14:paraId="6A068455" w14:textId="4C834F6E" w:rsidR="00886889" w:rsidRDefault="00620E5F" w:rsidP="006334C5">
      <w:pPr>
        <w:jc w:val="center"/>
        <w:rPr>
          <w:sz w:val="24"/>
          <w:szCs w:val="24"/>
        </w:rPr>
      </w:pPr>
      <w:r>
        <w:rPr>
          <w:noProof/>
        </w:rPr>
        <w:drawing>
          <wp:inline distT="0" distB="0" distL="0" distR="0" wp14:anchorId="648B00B5" wp14:editId="43A7001D">
            <wp:extent cx="4572000" cy="2743200"/>
            <wp:effectExtent l="0" t="0" r="0" b="0"/>
            <wp:docPr id="2141125751" name="Chart 1">
              <a:extLst xmlns:a="http://schemas.openxmlformats.org/drawingml/2006/main">
                <a:ext uri="{FF2B5EF4-FFF2-40B4-BE49-F238E27FC236}">
                  <a16:creationId xmlns:a16="http://schemas.microsoft.com/office/drawing/2014/main" id="{5BFD5E1A-198E-5869-4329-D4329D6534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6ADA1F7" w14:textId="4AE474AB" w:rsidR="00081804" w:rsidRDefault="00081804" w:rsidP="00081804">
      <w:pPr>
        <w:jc w:val="center"/>
        <w:rPr>
          <w:sz w:val="24"/>
          <w:szCs w:val="24"/>
        </w:rPr>
      </w:pPr>
    </w:p>
    <w:p w14:paraId="395CA3CE" w14:textId="05C46C84" w:rsidR="006D69F6" w:rsidRPr="00FB1F18" w:rsidRDefault="00620E5F" w:rsidP="006D69F6">
      <w:r>
        <w:t>Other included changing to an electric vehicle and monitoring air quality</w:t>
      </w:r>
      <w:r w:rsidR="009D6EE0">
        <w:t xml:space="preserve"> with an IQ Air Sensor.</w:t>
      </w:r>
    </w:p>
    <w:p w14:paraId="47D91FF4" w14:textId="6FABB3FF" w:rsidR="007241D8" w:rsidRDefault="007241D8" w:rsidP="006D69F6">
      <w:pPr>
        <w:rPr>
          <w:sz w:val="24"/>
          <w:szCs w:val="24"/>
        </w:rPr>
      </w:pPr>
    </w:p>
    <w:p w14:paraId="29252E1B" w14:textId="38945E67" w:rsidR="008761B2" w:rsidRDefault="008761B2">
      <w:pPr>
        <w:rPr>
          <w:sz w:val="24"/>
          <w:szCs w:val="24"/>
        </w:rPr>
      </w:pPr>
      <w:r>
        <w:rPr>
          <w:sz w:val="24"/>
          <w:szCs w:val="24"/>
        </w:rPr>
        <w:br w:type="page"/>
      </w:r>
    </w:p>
    <w:p w14:paraId="254B45F5" w14:textId="77777777" w:rsidR="00ED211F" w:rsidRDefault="008761B2" w:rsidP="008761B2">
      <w:pPr>
        <w:rPr>
          <w:b/>
          <w:bCs/>
          <w:i/>
          <w:iCs/>
        </w:rPr>
      </w:pPr>
      <w:bookmarkStart w:id="1" w:name="_Hlk112622602"/>
      <w:r w:rsidRPr="00FB1F18">
        <w:rPr>
          <w:b/>
          <w:bCs/>
          <w:i/>
          <w:iCs/>
        </w:rPr>
        <w:lastRenderedPageBreak/>
        <w:t xml:space="preserve">Question 16:  </w:t>
      </w:r>
      <w:r w:rsidR="00ED211F" w:rsidRPr="00ED211F">
        <w:rPr>
          <w:b/>
          <w:bCs/>
          <w:i/>
          <w:iCs/>
        </w:rPr>
        <w:t>Do you have any suggestions on ways to address air or noise pollution in the Tri-Valley, or more specifically in/near your neighborhood?</w:t>
      </w:r>
    </w:p>
    <w:p w14:paraId="2CE02153" w14:textId="4789D45D" w:rsidR="008761B2" w:rsidRPr="00FB1F18" w:rsidRDefault="00ED211F" w:rsidP="008761B2">
      <w:r>
        <w:t>The</w:t>
      </w:r>
      <w:r w:rsidR="0032494A">
        <w:t>se open-ended responses have been group</w:t>
      </w:r>
      <w:r w:rsidR="00E24B71">
        <w:t>ed</w:t>
      </w:r>
      <w:r w:rsidR="0032494A">
        <w:t xml:space="preserve"> below for convenience.</w:t>
      </w:r>
    </w:p>
    <w:bookmarkEnd w:id="1"/>
    <w:p w14:paraId="5B60A4E4" w14:textId="0A955363" w:rsidR="000A60B3" w:rsidRDefault="0032494A" w:rsidP="008761B2">
      <w:pPr>
        <w:rPr>
          <w:sz w:val="24"/>
          <w:szCs w:val="24"/>
        </w:rPr>
      </w:pPr>
      <w:r w:rsidRPr="0032494A">
        <w:rPr>
          <w:noProof/>
        </w:rPr>
        <w:drawing>
          <wp:inline distT="0" distB="0" distL="0" distR="0" wp14:anchorId="3977B2DA" wp14:editId="23063DE7">
            <wp:extent cx="5943600" cy="7192010"/>
            <wp:effectExtent l="0" t="0" r="0" b="8890"/>
            <wp:docPr id="19038739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7192010"/>
                    </a:xfrm>
                    <a:prstGeom prst="rect">
                      <a:avLst/>
                    </a:prstGeom>
                    <a:noFill/>
                    <a:ln>
                      <a:noFill/>
                    </a:ln>
                  </pic:spPr>
                </pic:pic>
              </a:graphicData>
            </a:graphic>
          </wp:inline>
        </w:drawing>
      </w:r>
    </w:p>
    <w:p w14:paraId="6CEBF0EF" w14:textId="4962E78F" w:rsidR="000A60B3" w:rsidRPr="00FB1F18" w:rsidRDefault="00A42B54" w:rsidP="000A60B3">
      <w:r>
        <w:rPr>
          <w:sz w:val="24"/>
          <w:szCs w:val="24"/>
        </w:rPr>
        <w:lastRenderedPageBreak/>
        <w:t>T</w:t>
      </w:r>
      <w:r w:rsidR="00ED211F">
        <w:t>he</w:t>
      </w:r>
      <w:r>
        <w:t xml:space="preserve">re is a concentration </w:t>
      </w:r>
      <w:r w:rsidR="0076788F">
        <w:t>of suggestions around</w:t>
      </w:r>
      <w:r>
        <w:t xml:space="preserve"> lawn &amp; garden </w:t>
      </w:r>
      <w:r w:rsidR="00D67AF0">
        <w:t>equipment,</w:t>
      </w:r>
      <w:r>
        <w:t xml:space="preserve"> air &amp; noise emissions, with many common solutions mentioned</w:t>
      </w:r>
      <w:r w:rsidR="0076788F">
        <w:t xml:space="preserve">.  Note </w:t>
      </w:r>
      <w:r w:rsidR="00D67AF0">
        <w:t>that</w:t>
      </w:r>
      <w:r w:rsidR="0076788F">
        <w:t xml:space="preserve"> many of these</w:t>
      </w:r>
      <w:r>
        <w:t xml:space="preserve"> are recently being implemented by some cities in the Tri-Valley.  Another concentration is on electrifying transportation or encouraging bicycle riding or walking.  LVK (Livermore Airport) continues to be mentioned as in previous surveys both for noise and air pollution (lead in particular).  </w:t>
      </w:r>
      <w:r w:rsidR="0076788F">
        <w:t>More c</w:t>
      </w:r>
      <w:r>
        <w:t xml:space="preserve">ommunication and education </w:t>
      </w:r>
      <w:r w:rsidR="001F79F0">
        <w:t>are</w:t>
      </w:r>
      <w:r w:rsidR="0076788F">
        <w:t xml:space="preserve"> desired, and </w:t>
      </w:r>
      <w:r>
        <w:t>suggestions included a pollution hotline, and more serious attention to complaints.  There were also suggestions for more free air filtration devices (TVAQCA does help supply these), a sound wall on I-680, and planting more trees, especially female trees to lower pollen.</w:t>
      </w:r>
    </w:p>
    <w:p w14:paraId="00D8C452" w14:textId="16F04114" w:rsidR="00D70B5A" w:rsidRDefault="00D70B5A" w:rsidP="000A60B3">
      <w:pPr>
        <w:rPr>
          <w:sz w:val="24"/>
          <w:szCs w:val="24"/>
        </w:rPr>
      </w:pPr>
    </w:p>
    <w:p w14:paraId="19FD5417" w14:textId="268FC1B3" w:rsidR="00D70B5A" w:rsidRDefault="00D70B5A">
      <w:pPr>
        <w:rPr>
          <w:sz w:val="24"/>
          <w:szCs w:val="24"/>
        </w:rPr>
      </w:pPr>
      <w:r>
        <w:rPr>
          <w:sz w:val="24"/>
          <w:szCs w:val="24"/>
        </w:rPr>
        <w:br w:type="page"/>
      </w:r>
    </w:p>
    <w:p w14:paraId="7482088B" w14:textId="77777777" w:rsidR="000508AD" w:rsidRDefault="00D70B5A" w:rsidP="00F17F2D">
      <w:pPr>
        <w:rPr>
          <w:b/>
          <w:bCs/>
          <w:i/>
          <w:iCs/>
        </w:rPr>
      </w:pPr>
      <w:r w:rsidRPr="00FB1F18">
        <w:rPr>
          <w:b/>
          <w:bCs/>
          <w:i/>
          <w:iCs/>
        </w:rPr>
        <w:lastRenderedPageBreak/>
        <w:t xml:space="preserve">Question 17:  </w:t>
      </w:r>
      <w:r w:rsidR="000508AD" w:rsidRPr="000508AD">
        <w:rPr>
          <w:b/>
          <w:bCs/>
          <w:i/>
          <w:iCs/>
        </w:rPr>
        <w:t>Did you or anyone in your household receive a Box-Fan from TVAQCA?</w:t>
      </w:r>
    </w:p>
    <w:p w14:paraId="6A45EAD8" w14:textId="39814693" w:rsidR="000508AD" w:rsidRDefault="00D70B5A" w:rsidP="000508AD">
      <w:r w:rsidRPr="00FB1F18">
        <w:t xml:space="preserve">Below is a </w:t>
      </w:r>
      <w:r w:rsidR="00624305" w:rsidRPr="00FB1F18">
        <w:t>summary</w:t>
      </w:r>
      <w:r w:rsidRPr="00FB1F18">
        <w:t xml:space="preserve"> of the responses.</w:t>
      </w:r>
    </w:p>
    <w:p w14:paraId="5B47F7A3" w14:textId="2658DC56" w:rsidR="000508AD" w:rsidRDefault="000508AD" w:rsidP="000508AD">
      <w:pPr>
        <w:jc w:val="center"/>
      </w:pPr>
      <w:r>
        <w:rPr>
          <w:noProof/>
        </w:rPr>
        <w:drawing>
          <wp:inline distT="0" distB="0" distL="0" distR="0" wp14:anchorId="3A09A230" wp14:editId="1E9FE833">
            <wp:extent cx="4572000" cy="2743200"/>
            <wp:effectExtent l="0" t="0" r="0" b="0"/>
            <wp:docPr id="1643106142" name="Chart 1">
              <a:extLst xmlns:a="http://schemas.openxmlformats.org/drawingml/2006/main">
                <a:ext uri="{FF2B5EF4-FFF2-40B4-BE49-F238E27FC236}">
                  <a16:creationId xmlns:a16="http://schemas.microsoft.com/office/drawing/2014/main" id="{DEE69C62-B547-10FE-B05B-DC08E419C3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935BFC6" w14:textId="77777777" w:rsidR="000508AD" w:rsidRDefault="000508AD" w:rsidP="000508AD">
      <w:pPr>
        <w:rPr>
          <w:sz w:val="24"/>
          <w:szCs w:val="24"/>
        </w:rPr>
      </w:pPr>
    </w:p>
    <w:p w14:paraId="0055AE6D" w14:textId="53F3927F" w:rsidR="00624305" w:rsidRPr="00FB1F18" w:rsidRDefault="00236174" w:rsidP="000A60B3">
      <w:r>
        <w:t>As mentioned in the previous question, there is a desire to continue this program.</w:t>
      </w:r>
      <w:r w:rsidR="00F17F2D" w:rsidRPr="00FB1F18">
        <w:t xml:space="preserve"> </w:t>
      </w:r>
    </w:p>
    <w:p w14:paraId="03BF43A1" w14:textId="77777777" w:rsidR="00682ED4" w:rsidRDefault="00682ED4" w:rsidP="000A60B3">
      <w:pPr>
        <w:rPr>
          <w:sz w:val="24"/>
          <w:szCs w:val="24"/>
        </w:rPr>
      </w:pPr>
    </w:p>
    <w:p w14:paraId="2EF66FC8" w14:textId="77777777" w:rsidR="007241D8" w:rsidRDefault="007241D8" w:rsidP="006D69F6">
      <w:pPr>
        <w:rPr>
          <w:sz w:val="24"/>
          <w:szCs w:val="24"/>
        </w:rPr>
      </w:pPr>
    </w:p>
    <w:p w14:paraId="7F322B14" w14:textId="77777777" w:rsidR="00703677" w:rsidRDefault="00703677" w:rsidP="00DC5196">
      <w:pPr>
        <w:rPr>
          <w:sz w:val="24"/>
          <w:szCs w:val="24"/>
        </w:rPr>
      </w:pPr>
    </w:p>
    <w:p w14:paraId="21BD0A4A" w14:textId="2C249964" w:rsidR="000508AD" w:rsidRDefault="000508AD">
      <w:r>
        <w:br w:type="page"/>
      </w:r>
    </w:p>
    <w:p w14:paraId="131D6BB2" w14:textId="77777777" w:rsidR="00FB1F18" w:rsidRDefault="00FB1F18"/>
    <w:p w14:paraId="4087E9C4" w14:textId="60546BEB" w:rsidR="000D0E74" w:rsidRPr="00FC4BE7" w:rsidRDefault="000D0E74" w:rsidP="00B1113F">
      <w:pPr>
        <w:rPr>
          <w:b/>
          <w:bCs/>
          <w:i/>
          <w:iCs/>
        </w:rPr>
      </w:pPr>
      <w:r w:rsidRPr="00FC4BE7">
        <w:rPr>
          <w:b/>
          <w:bCs/>
          <w:i/>
          <w:iCs/>
        </w:rPr>
        <w:t>Question 18:  Please enter your 5-digit Zip Code</w:t>
      </w:r>
    </w:p>
    <w:p w14:paraId="525918F4" w14:textId="6279ADAB" w:rsidR="00121BA5" w:rsidRDefault="000D0E74" w:rsidP="00FB1F18">
      <w:r>
        <w:t xml:space="preserve">The following </w:t>
      </w:r>
      <w:r w:rsidR="004214D4">
        <w:t xml:space="preserve">figure and table </w:t>
      </w:r>
      <w:r w:rsidR="00236174">
        <w:t>show</w:t>
      </w:r>
      <w:r>
        <w:t xml:space="preserve"> the zip codes of respondents and their cities</w:t>
      </w:r>
      <w:r w:rsidR="00734828">
        <w:t>,</w:t>
      </w:r>
    </w:p>
    <w:p w14:paraId="7336313E" w14:textId="10A9BFD2" w:rsidR="004214D4" w:rsidRDefault="004214D4" w:rsidP="004214D4">
      <w:pPr>
        <w:jc w:val="center"/>
      </w:pPr>
      <w:r>
        <w:rPr>
          <w:noProof/>
        </w:rPr>
        <w:drawing>
          <wp:inline distT="0" distB="0" distL="0" distR="0" wp14:anchorId="5B30A026" wp14:editId="737CA8DE">
            <wp:extent cx="4572000" cy="2743200"/>
            <wp:effectExtent l="0" t="0" r="0" b="0"/>
            <wp:docPr id="205206466" name="Chart 1">
              <a:extLst xmlns:a="http://schemas.openxmlformats.org/drawingml/2006/main">
                <a:ext uri="{FF2B5EF4-FFF2-40B4-BE49-F238E27FC236}">
                  <a16:creationId xmlns:a16="http://schemas.microsoft.com/office/drawing/2014/main" id="{7746D4A8-2671-87FF-944D-8AC3E9C37A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02AF126" w14:textId="3FA90607" w:rsidR="000D0E74" w:rsidRDefault="000D0E74" w:rsidP="000D0E74">
      <w:pPr>
        <w:jc w:val="both"/>
      </w:pPr>
      <w:r>
        <w:t>.</w:t>
      </w:r>
    </w:p>
    <w:p w14:paraId="31565F81" w14:textId="0E49C3EE" w:rsidR="004214D4" w:rsidRDefault="004214D4" w:rsidP="004214D4">
      <w:r>
        <w:t>Pleasanton and Livermore are highly represented.</w:t>
      </w:r>
    </w:p>
    <w:p w14:paraId="1F2CF1BA" w14:textId="524B44BA" w:rsidR="004214D4" w:rsidRDefault="004214D4">
      <w:r>
        <w:br w:type="page"/>
      </w:r>
    </w:p>
    <w:p w14:paraId="2C987068" w14:textId="77777777" w:rsidR="004214D4" w:rsidRDefault="004214D4" w:rsidP="000D0E74">
      <w:pPr>
        <w:jc w:val="both"/>
      </w:pPr>
    </w:p>
    <w:tbl>
      <w:tblPr>
        <w:tblStyle w:val="TableGrid"/>
        <w:tblW w:w="0" w:type="auto"/>
        <w:tblLook w:val="04A0" w:firstRow="1" w:lastRow="0" w:firstColumn="1" w:lastColumn="0" w:noHBand="0" w:noVBand="1"/>
      </w:tblPr>
      <w:tblGrid>
        <w:gridCol w:w="4675"/>
        <w:gridCol w:w="4675"/>
      </w:tblGrid>
      <w:tr w:rsidR="000D0E74" w14:paraId="09C9454A" w14:textId="77777777" w:rsidTr="00BA34CC">
        <w:tc>
          <w:tcPr>
            <w:tcW w:w="4675" w:type="dxa"/>
          </w:tcPr>
          <w:p w14:paraId="6A723843" w14:textId="77777777" w:rsidR="000D0E74" w:rsidRPr="00F71190" w:rsidRDefault="000D0E74" w:rsidP="00BA34CC">
            <w:pPr>
              <w:jc w:val="center"/>
              <w:rPr>
                <w:b/>
                <w:bCs/>
                <w:sz w:val="28"/>
                <w:szCs w:val="28"/>
              </w:rPr>
            </w:pPr>
            <w:r w:rsidRPr="00F71190">
              <w:rPr>
                <w:b/>
                <w:bCs/>
                <w:sz w:val="28"/>
                <w:szCs w:val="28"/>
              </w:rPr>
              <w:t>Zip Code</w:t>
            </w:r>
          </w:p>
        </w:tc>
        <w:tc>
          <w:tcPr>
            <w:tcW w:w="4675" w:type="dxa"/>
          </w:tcPr>
          <w:p w14:paraId="3AE54D0A" w14:textId="77777777" w:rsidR="000D0E74" w:rsidRPr="00F71190" w:rsidRDefault="000D0E74" w:rsidP="00BA34CC">
            <w:pPr>
              <w:jc w:val="center"/>
              <w:rPr>
                <w:b/>
                <w:bCs/>
                <w:sz w:val="28"/>
                <w:szCs w:val="28"/>
              </w:rPr>
            </w:pPr>
            <w:r w:rsidRPr="00F71190">
              <w:rPr>
                <w:b/>
                <w:bCs/>
                <w:sz w:val="28"/>
                <w:szCs w:val="28"/>
              </w:rPr>
              <w:t>Associated Cities</w:t>
            </w:r>
          </w:p>
        </w:tc>
      </w:tr>
      <w:tr w:rsidR="005441B0" w:rsidRPr="00F71190" w14:paraId="2B138278" w14:textId="77777777" w:rsidTr="00BA34CC">
        <w:trPr>
          <w:trHeight w:val="288"/>
        </w:trPr>
        <w:tc>
          <w:tcPr>
            <w:tcW w:w="4675" w:type="dxa"/>
            <w:noWrap/>
          </w:tcPr>
          <w:p w14:paraId="44E0F6CE" w14:textId="77777777" w:rsidR="005441B0" w:rsidRPr="00D80288" w:rsidRDefault="005441B0" w:rsidP="00BA34CC">
            <w:pPr>
              <w:jc w:val="center"/>
            </w:pPr>
          </w:p>
        </w:tc>
        <w:tc>
          <w:tcPr>
            <w:tcW w:w="4675" w:type="dxa"/>
            <w:noWrap/>
          </w:tcPr>
          <w:p w14:paraId="0569133B" w14:textId="77777777" w:rsidR="005441B0" w:rsidRPr="00F71190" w:rsidRDefault="005441B0" w:rsidP="00BA34CC">
            <w:pPr>
              <w:jc w:val="center"/>
              <w:rPr>
                <w:rFonts w:ascii="Calibri" w:eastAsia="Times New Roman" w:hAnsi="Calibri" w:cs="Times New Roman"/>
                <w:color w:val="000000"/>
              </w:rPr>
            </w:pPr>
          </w:p>
        </w:tc>
      </w:tr>
      <w:tr w:rsidR="005441B0" w:rsidRPr="00F71190" w14:paraId="30CE3C47" w14:textId="77777777" w:rsidTr="00BA34CC">
        <w:trPr>
          <w:trHeight w:val="288"/>
        </w:trPr>
        <w:tc>
          <w:tcPr>
            <w:tcW w:w="4675" w:type="dxa"/>
            <w:noWrap/>
          </w:tcPr>
          <w:p w14:paraId="0973D465" w14:textId="3236D7B9" w:rsidR="005441B0" w:rsidRPr="00F71190" w:rsidRDefault="005441B0" w:rsidP="00BA34CC">
            <w:pPr>
              <w:jc w:val="center"/>
              <w:rPr>
                <w:rFonts w:ascii="Calibri" w:eastAsia="Times New Roman" w:hAnsi="Calibri" w:cs="Times New Roman"/>
                <w:color w:val="000000"/>
              </w:rPr>
            </w:pPr>
            <w:r w:rsidRPr="00D80288">
              <w:t>92</w:t>
            </w:r>
            <w:r>
              <w:t>441</w:t>
            </w:r>
          </w:p>
        </w:tc>
        <w:tc>
          <w:tcPr>
            <w:tcW w:w="4675" w:type="dxa"/>
            <w:noWrap/>
          </w:tcPr>
          <w:p w14:paraId="3BA7D61F" w14:textId="042ADD1D" w:rsidR="005441B0" w:rsidRPr="00F71190" w:rsidRDefault="00236174" w:rsidP="00BA34CC">
            <w:pPr>
              <w:jc w:val="center"/>
              <w:rPr>
                <w:rFonts w:ascii="Calibri" w:eastAsia="Times New Roman" w:hAnsi="Calibri" w:cs="Times New Roman"/>
                <w:color w:val="000000"/>
              </w:rPr>
            </w:pPr>
            <w:r w:rsidRPr="00236174">
              <w:rPr>
                <w:rFonts w:ascii="Calibri" w:eastAsia="Times New Roman" w:hAnsi="Calibri" w:cs="Times New Roman"/>
                <w:color w:val="000000"/>
              </w:rPr>
              <w:t>San Bernardino</w:t>
            </w:r>
          </w:p>
        </w:tc>
      </w:tr>
      <w:tr w:rsidR="005441B0" w:rsidRPr="00F71190" w14:paraId="763A6EBC" w14:textId="77777777" w:rsidTr="00BA34CC">
        <w:trPr>
          <w:trHeight w:val="288"/>
        </w:trPr>
        <w:tc>
          <w:tcPr>
            <w:tcW w:w="4675" w:type="dxa"/>
            <w:noWrap/>
          </w:tcPr>
          <w:p w14:paraId="55261C4D" w14:textId="503FC15A" w:rsidR="005441B0" w:rsidRPr="00F71190" w:rsidRDefault="005441B0" w:rsidP="00653FC8">
            <w:pPr>
              <w:jc w:val="center"/>
              <w:rPr>
                <w:rFonts w:ascii="Calibri" w:eastAsia="Times New Roman" w:hAnsi="Calibri" w:cs="Times New Roman"/>
                <w:color w:val="000000"/>
              </w:rPr>
            </w:pPr>
            <w:r>
              <w:t>94526</w:t>
            </w:r>
          </w:p>
        </w:tc>
        <w:tc>
          <w:tcPr>
            <w:tcW w:w="4675" w:type="dxa"/>
            <w:noWrap/>
          </w:tcPr>
          <w:p w14:paraId="3218A338" w14:textId="22BFC386" w:rsidR="005441B0" w:rsidRDefault="00236174" w:rsidP="00653FC8">
            <w:pPr>
              <w:jc w:val="center"/>
              <w:rPr>
                <w:rFonts w:ascii="Calibri" w:eastAsia="Times New Roman" w:hAnsi="Calibri" w:cs="Times New Roman"/>
                <w:color w:val="000000"/>
              </w:rPr>
            </w:pPr>
            <w:r>
              <w:rPr>
                <w:rFonts w:ascii="Calibri" w:eastAsia="Times New Roman" w:hAnsi="Calibri" w:cs="Times New Roman"/>
                <w:color w:val="000000"/>
              </w:rPr>
              <w:t>Danville</w:t>
            </w:r>
          </w:p>
        </w:tc>
      </w:tr>
      <w:tr w:rsidR="005441B0" w:rsidRPr="00F71190" w14:paraId="34D27E7E" w14:textId="77777777" w:rsidTr="00BA34CC">
        <w:trPr>
          <w:trHeight w:val="288"/>
        </w:trPr>
        <w:tc>
          <w:tcPr>
            <w:tcW w:w="4675" w:type="dxa"/>
            <w:noWrap/>
            <w:hideMark/>
          </w:tcPr>
          <w:p w14:paraId="4AA6259B" w14:textId="6F529CD1" w:rsidR="005441B0" w:rsidRPr="00F71190" w:rsidRDefault="005441B0" w:rsidP="00653FC8">
            <w:pPr>
              <w:jc w:val="center"/>
              <w:rPr>
                <w:rFonts w:ascii="Calibri" w:eastAsia="Times New Roman" w:hAnsi="Calibri" w:cs="Times New Roman"/>
                <w:color w:val="000000"/>
              </w:rPr>
            </w:pPr>
            <w:r>
              <w:t>94550</w:t>
            </w:r>
          </w:p>
        </w:tc>
        <w:tc>
          <w:tcPr>
            <w:tcW w:w="4675" w:type="dxa"/>
            <w:noWrap/>
            <w:hideMark/>
          </w:tcPr>
          <w:p w14:paraId="62FD91E2" w14:textId="619AA8C8" w:rsidR="005441B0" w:rsidRPr="00F71190" w:rsidRDefault="00236174" w:rsidP="00653FC8">
            <w:pPr>
              <w:jc w:val="center"/>
              <w:rPr>
                <w:rFonts w:ascii="Calibri" w:eastAsia="Times New Roman" w:hAnsi="Calibri" w:cs="Times New Roman"/>
                <w:color w:val="000000"/>
              </w:rPr>
            </w:pPr>
            <w:r>
              <w:rPr>
                <w:rFonts w:ascii="Calibri" w:eastAsia="Times New Roman" w:hAnsi="Calibri" w:cs="Times New Roman"/>
                <w:color w:val="000000"/>
              </w:rPr>
              <w:t>Livermore</w:t>
            </w:r>
          </w:p>
        </w:tc>
      </w:tr>
      <w:tr w:rsidR="005441B0" w:rsidRPr="00F71190" w14:paraId="206F5174" w14:textId="77777777" w:rsidTr="00BA34CC">
        <w:trPr>
          <w:trHeight w:val="288"/>
        </w:trPr>
        <w:tc>
          <w:tcPr>
            <w:tcW w:w="4675" w:type="dxa"/>
            <w:noWrap/>
            <w:hideMark/>
          </w:tcPr>
          <w:p w14:paraId="0A4B7720" w14:textId="57434B07" w:rsidR="005441B0" w:rsidRPr="00F71190" w:rsidRDefault="005441B0" w:rsidP="00653FC8">
            <w:pPr>
              <w:jc w:val="center"/>
              <w:rPr>
                <w:rFonts w:ascii="Calibri" w:eastAsia="Times New Roman" w:hAnsi="Calibri" w:cs="Times New Roman"/>
                <w:color w:val="000000"/>
              </w:rPr>
            </w:pPr>
            <w:r w:rsidRPr="002510DC">
              <w:t>945</w:t>
            </w:r>
            <w:r>
              <w:t>66</w:t>
            </w:r>
          </w:p>
        </w:tc>
        <w:tc>
          <w:tcPr>
            <w:tcW w:w="4675" w:type="dxa"/>
            <w:noWrap/>
            <w:hideMark/>
          </w:tcPr>
          <w:p w14:paraId="0C25C7D1" w14:textId="2CF44162" w:rsidR="005441B0" w:rsidRPr="00F71190" w:rsidRDefault="005441B0" w:rsidP="00653FC8">
            <w:pPr>
              <w:jc w:val="center"/>
              <w:rPr>
                <w:rFonts w:ascii="Calibri" w:eastAsia="Times New Roman" w:hAnsi="Calibri" w:cs="Times New Roman"/>
                <w:color w:val="000000"/>
              </w:rPr>
            </w:pPr>
            <w:r>
              <w:t>Livermore</w:t>
            </w:r>
          </w:p>
        </w:tc>
      </w:tr>
      <w:tr w:rsidR="005441B0" w:rsidRPr="00F71190" w14:paraId="363BA874" w14:textId="77777777" w:rsidTr="00BA34CC">
        <w:trPr>
          <w:trHeight w:val="288"/>
        </w:trPr>
        <w:tc>
          <w:tcPr>
            <w:tcW w:w="4675" w:type="dxa"/>
            <w:noWrap/>
            <w:hideMark/>
          </w:tcPr>
          <w:p w14:paraId="69948F47" w14:textId="27E8421C" w:rsidR="005441B0" w:rsidRPr="00F71190" w:rsidRDefault="005441B0" w:rsidP="00653FC8">
            <w:pPr>
              <w:jc w:val="center"/>
              <w:rPr>
                <w:rFonts w:ascii="Calibri" w:eastAsia="Times New Roman" w:hAnsi="Calibri" w:cs="Times New Roman"/>
                <w:color w:val="000000"/>
              </w:rPr>
            </w:pPr>
            <w:r w:rsidRPr="001D7602">
              <w:rPr>
                <w:rFonts w:ascii="Calibri" w:eastAsia="Times New Roman" w:hAnsi="Calibri" w:cs="Times New Roman"/>
                <w:color w:val="000000"/>
              </w:rPr>
              <w:t>94</w:t>
            </w:r>
            <w:r>
              <w:rPr>
                <w:rFonts w:ascii="Calibri" w:eastAsia="Times New Roman" w:hAnsi="Calibri" w:cs="Times New Roman"/>
                <w:color w:val="000000"/>
              </w:rPr>
              <w:t>567</w:t>
            </w:r>
          </w:p>
        </w:tc>
        <w:tc>
          <w:tcPr>
            <w:tcW w:w="4675" w:type="dxa"/>
            <w:noWrap/>
            <w:hideMark/>
          </w:tcPr>
          <w:p w14:paraId="03498338" w14:textId="0BD6EB77" w:rsidR="005441B0" w:rsidRPr="00F71190" w:rsidRDefault="005441B0" w:rsidP="00653FC8">
            <w:pPr>
              <w:jc w:val="center"/>
              <w:rPr>
                <w:rFonts w:ascii="Calibri" w:eastAsia="Times New Roman" w:hAnsi="Calibri" w:cs="Times New Roman"/>
                <w:color w:val="000000"/>
              </w:rPr>
            </w:pPr>
            <w:r w:rsidRPr="001D7602">
              <w:rPr>
                <w:rFonts w:ascii="Calibri" w:eastAsia="Times New Roman" w:hAnsi="Calibri" w:cs="Times New Roman"/>
                <w:color w:val="000000"/>
              </w:rPr>
              <w:t>Pleasanton</w:t>
            </w:r>
          </w:p>
        </w:tc>
      </w:tr>
      <w:tr w:rsidR="005441B0" w:rsidRPr="00F71190" w14:paraId="601D8CC3" w14:textId="77777777" w:rsidTr="00BA34CC">
        <w:trPr>
          <w:trHeight w:val="288"/>
        </w:trPr>
        <w:tc>
          <w:tcPr>
            <w:tcW w:w="4675" w:type="dxa"/>
            <w:noWrap/>
            <w:hideMark/>
          </w:tcPr>
          <w:p w14:paraId="29BA2AF5" w14:textId="0195AFDD" w:rsidR="005441B0" w:rsidRPr="00F71190" w:rsidRDefault="005441B0" w:rsidP="00BA34CC">
            <w:pPr>
              <w:jc w:val="center"/>
              <w:rPr>
                <w:rFonts w:ascii="Calibri" w:eastAsia="Times New Roman" w:hAnsi="Calibri" w:cs="Times New Roman"/>
                <w:color w:val="000000"/>
              </w:rPr>
            </w:pPr>
            <w:r w:rsidRPr="00F71190">
              <w:rPr>
                <w:rFonts w:ascii="Calibri" w:eastAsia="Times New Roman" w:hAnsi="Calibri" w:cs="Times New Roman"/>
                <w:color w:val="000000"/>
              </w:rPr>
              <w:t>9456</w:t>
            </w:r>
            <w:r>
              <w:rPr>
                <w:rFonts w:ascii="Calibri" w:eastAsia="Times New Roman" w:hAnsi="Calibri" w:cs="Times New Roman"/>
                <w:color w:val="000000"/>
              </w:rPr>
              <w:t>8</w:t>
            </w:r>
          </w:p>
        </w:tc>
        <w:tc>
          <w:tcPr>
            <w:tcW w:w="4675" w:type="dxa"/>
            <w:noWrap/>
            <w:hideMark/>
          </w:tcPr>
          <w:p w14:paraId="660EC80D" w14:textId="75BA0C1C" w:rsidR="005441B0" w:rsidRPr="00F71190" w:rsidRDefault="00236174" w:rsidP="00BA34CC">
            <w:pPr>
              <w:jc w:val="center"/>
              <w:rPr>
                <w:rFonts w:ascii="Calibri" w:eastAsia="Times New Roman" w:hAnsi="Calibri" w:cs="Times New Roman"/>
                <w:color w:val="000000"/>
              </w:rPr>
            </w:pPr>
            <w:r>
              <w:rPr>
                <w:rFonts w:ascii="Calibri" w:eastAsia="Times New Roman" w:hAnsi="Calibri" w:cs="Times New Roman"/>
                <w:color w:val="000000"/>
              </w:rPr>
              <w:t>Dublin</w:t>
            </w:r>
          </w:p>
        </w:tc>
      </w:tr>
      <w:tr w:rsidR="005441B0" w:rsidRPr="00F71190" w14:paraId="35CA33E8" w14:textId="77777777" w:rsidTr="00BA34CC">
        <w:trPr>
          <w:trHeight w:val="288"/>
        </w:trPr>
        <w:tc>
          <w:tcPr>
            <w:tcW w:w="4675" w:type="dxa"/>
            <w:noWrap/>
            <w:hideMark/>
          </w:tcPr>
          <w:p w14:paraId="68AE0036" w14:textId="1A77340A" w:rsidR="005441B0" w:rsidRPr="00F71190" w:rsidRDefault="005441B0" w:rsidP="00BA34CC">
            <w:pPr>
              <w:jc w:val="center"/>
              <w:rPr>
                <w:rFonts w:ascii="Calibri" w:eastAsia="Times New Roman" w:hAnsi="Calibri" w:cs="Times New Roman"/>
                <w:color w:val="000000"/>
              </w:rPr>
            </w:pPr>
            <w:r w:rsidRPr="00F71190">
              <w:rPr>
                <w:rFonts w:ascii="Calibri" w:eastAsia="Times New Roman" w:hAnsi="Calibri" w:cs="Times New Roman"/>
                <w:color w:val="000000"/>
              </w:rPr>
              <w:t>945</w:t>
            </w:r>
            <w:r>
              <w:rPr>
                <w:rFonts w:ascii="Calibri" w:eastAsia="Times New Roman" w:hAnsi="Calibri" w:cs="Times New Roman"/>
                <w:color w:val="000000"/>
              </w:rPr>
              <w:t>83</w:t>
            </w:r>
          </w:p>
        </w:tc>
        <w:tc>
          <w:tcPr>
            <w:tcW w:w="4675" w:type="dxa"/>
            <w:noWrap/>
            <w:hideMark/>
          </w:tcPr>
          <w:p w14:paraId="764AFC9E" w14:textId="7CA6CC1F" w:rsidR="005441B0" w:rsidRPr="00F71190" w:rsidRDefault="005441B0" w:rsidP="00BA34CC">
            <w:pPr>
              <w:jc w:val="center"/>
              <w:rPr>
                <w:rFonts w:ascii="Calibri" w:eastAsia="Times New Roman" w:hAnsi="Calibri" w:cs="Times New Roman"/>
                <w:color w:val="000000"/>
              </w:rPr>
            </w:pPr>
            <w:r w:rsidRPr="001D7602">
              <w:rPr>
                <w:rFonts w:ascii="Calibri" w:eastAsia="Times New Roman" w:hAnsi="Calibri" w:cs="Times New Roman"/>
                <w:color w:val="000000"/>
              </w:rPr>
              <w:t>Dublin</w:t>
            </w:r>
          </w:p>
        </w:tc>
      </w:tr>
      <w:tr w:rsidR="005441B0" w:rsidRPr="00F71190" w14:paraId="05AD4618" w14:textId="77777777" w:rsidTr="00BA34CC">
        <w:trPr>
          <w:trHeight w:val="288"/>
        </w:trPr>
        <w:tc>
          <w:tcPr>
            <w:tcW w:w="4675" w:type="dxa"/>
            <w:noWrap/>
            <w:hideMark/>
          </w:tcPr>
          <w:p w14:paraId="29362486" w14:textId="2325B80C" w:rsidR="005441B0" w:rsidRPr="00F71190" w:rsidRDefault="005441B0" w:rsidP="00BA34CC">
            <w:pPr>
              <w:jc w:val="center"/>
              <w:rPr>
                <w:rFonts w:ascii="Calibri" w:eastAsia="Times New Roman" w:hAnsi="Calibri" w:cs="Times New Roman"/>
                <w:color w:val="000000"/>
              </w:rPr>
            </w:pPr>
            <w:r w:rsidRPr="00B54E55">
              <w:t>9458</w:t>
            </w:r>
            <w:r>
              <w:t>8</w:t>
            </w:r>
          </w:p>
        </w:tc>
        <w:tc>
          <w:tcPr>
            <w:tcW w:w="4675" w:type="dxa"/>
            <w:noWrap/>
            <w:hideMark/>
          </w:tcPr>
          <w:p w14:paraId="1D23E8F8" w14:textId="5B94AB61" w:rsidR="005441B0" w:rsidRPr="00F71190" w:rsidRDefault="005441B0" w:rsidP="00BA34CC">
            <w:pPr>
              <w:jc w:val="center"/>
              <w:rPr>
                <w:rFonts w:ascii="Calibri" w:eastAsia="Times New Roman" w:hAnsi="Calibri" w:cs="Times New Roman"/>
                <w:color w:val="000000"/>
              </w:rPr>
            </w:pPr>
            <w:r w:rsidRPr="001D7602">
              <w:rPr>
                <w:rFonts w:ascii="Calibri" w:eastAsia="Times New Roman" w:hAnsi="Calibri" w:cs="Times New Roman"/>
                <w:color w:val="000000"/>
              </w:rPr>
              <w:t>Dublin</w:t>
            </w:r>
          </w:p>
        </w:tc>
      </w:tr>
      <w:tr w:rsidR="005441B0" w:rsidRPr="00F71190" w14:paraId="1E9EFF74" w14:textId="77777777" w:rsidTr="00BA34CC">
        <w:trPr>
          <w:trHeight w:val="288"/>
        </w:trPr>
        <w:tc>
          <w:tcPr>
            <w:tcW w:w="4675" w:type="dxa"/>
            <w:noWrap/>
            <w:hideMark/>
          </w:tcPr>
          <w:p w14:paraId="6366AB95" w14:textId="54218BFA" w:rsidR="005441B0" w:rsidRPr="00F71190" w:rsidRDefault="005441B0" w:rsidP="001D7602">
            <w:pPr>
              <w:jc w:val="center"/>
              <w:rPr>
                <w:rFonts w:ascii="Calibri" w:eastAsia="Times New Roman" w:hAnsi="Calibri" w:cs="Times New Roman"/>
                <w:color w:val="000000"/>
              </w:rPr>
            </w:pPr>
            <w:r w:rsidRPr="00B54E55">
              <w:t>945</w:t>
            </w:r>
            <w:r>
              <w:t>98</w:t>
            </w:r>
          </w:p>
        </w:tc>
        <w:tc>
          <w:tcPr>
            <w:tcW w:w="4675" w:type="dxa"/>
            <w:noWrap/>
            <w:hideMark/>
          </w:tcPr>
          <w:p w14:paraId="74D15B0D" w14:textId="78B62758" w:rsidR="005441B0" w:rsidRPr="00F71190" w:rsidRDefault="005441B0" w:rsidP="001D7602">
            <w:pPr>
              <w:jc w:val="center"/>
              <w:rPr>
                <w:rFonts w:ascii="Calibri" w:eastAsia="Times New Roman" w:hAnsi="Calibri" w:cs="Times New Roman"/>
                <w:color w:val="000000"/>
              </w:rPr>
            </w:pPr>
            <w:r>
              <w:rPr>
                <w:rFonts w:ascii="Calibri" w:eastAsia="Times New Roman" w:hAnsi="Calibri" w:cs="Times New Roman"/>
                <w:color w:val="000000"/>
              </w:rPr>
              <w:t>Pleasanton</w:t>
            </w:r>
          </w:p>
        </w:tc>
      </w:tr>
      <w:tr w:rsidR="005441B0" w:rsidRPr="00F71190" w14:paraId="4AD6EA52" w14:textId="77777777" w:rsidTr="00BA34CC">
        <w:trPr>
          <w:trHeight w:val="288"/>
        </w:trPr>
        <w:tc>
          <w:tcPr>
            <w:tcW w:w="4675" w:type="dxa"/>
            <w:noWrap/>
            <w:hideMark/>
          </w:tcPr>
          <w:p w14:paraId="54BAD730" w14:textId="7BCC51DB" w:rsidR="005441B0" w:rsidRPr="00F71190" w:rsidRDefault="005441B0" w:rsidP="001D7602">
            <w:pPr>
              <w:jc w:val="center"/>
              <w:rPr>
                <w:rFonts w:ascii="Calibri" w:eastAsia="Times New Roman" w:hAnsi="Calibri" w:cs="Times New Roman"/>
                <w:color w:val="000000"/>
              </w:rPr>
            </w:pPr>
            <w:r>
              <w:rPr>
                <w:rFonts w:ascii="Calibri" w:hAnsi="Calibri" w:cs="Calibri"/>
                <w:color w:val="000000"/>
              </w:rPr>
              <w:t>94708</w:t>
            </w:r>
          </w:p>
        </w:tc>
        <w:tc>
          <w:tcPr>
            <w:tcW w:w="4675" w:type="dxa"/>
            <w:noWrap/>
            <w:hideMark/>
          </w:tcPr>
          <w:p w14:paraId="1EDE224F" w14:textId="36C28F92" w:rsidR="005441B0" w:rsidRPr="00F71190" w:rsidRDefault="00236174" w:rsidP="001D7602">
            <w:pPr>
              <w:jc w:val="center"/>
              <w:rPr>
                <w:rFonts w:ascii="Calibri" w:eastAsia="Times New Roman" w:hAnsi="Calibri" w:cs="Times New Roman"/>
                <w:color w:val="000000"/>
              </w:rPr>
            </w:pPr>
            <w:r>
              <w:rPr>
                <w:rFonts w:ascii="Calibri" w:eastAsia="Times New Roman" w:hAnsi="Calibri" w:cs="Times New Roman"/>
                <w:color w:val="000000"/>
              </w:rPr>
              <w:t>Berkeley</w:t>
            </w:r>
          </w:p>
        </w:tc>
      </w:tr>
      <w:tr w:rsidR="005441B0" w:rsidRPr="00F71190" w14:paraId="6A2B891B" w14:textId="77777777" w:rsidTr="00BA34CC">
        <w:trPr>
          <w:trHeight w:val="288"/>
        </w:trPr>
        <w:tc>
          <w:tcPr>
            <w:tcW w:w="4675" w:type="dxa"/>
            <w:noWrap/>
            <w:hideMark/>
          </w:tcPr>
          <w:p w14:paraId="31E8196A" w14:textId="41165BB5" w:rsidR="005441B0" w:rsidRPr="001D7602" w:rsidRDefault="005441B0" w:rsidP="001D7602">
            <w:pPr>
              <w:jc w:val="center"/>
              <w:rPr>
                <w:rFonts w:ascii="Calibri" w:hAnsi="Calibri" w:cs="Calibri"/>
                <w:color w:val="000000"/>
              </w:rPr>
            </w:pPr>
            <w:r w:rsidRPr="00F71190">
              <w:rPr>
                <w:rFonts w:ascii="Calibri" w:eastAsia="Times New Roman" w:hAnsi="Calibri" w:cs="Times New Roman"/>
                <w:color w:val="000000"/>
              </w:rPr>
              <w:t>9</w:t>
            </w:r>
            <w:r>
              <w:rPr>
                <w:rFonts w:ascii="Calibri" w:eastAsia="Times New Roman" w:hAnsi="Calibri" w:cs="Times New Roman"/>
                <w:color w:val="000000"/>
              </w:rPr>
              <w:t>5122</w:t>
            </w:r>
          </w:p>
        </w:tc>
        <w:tc>
          <w:tcPr>
            <w:tcW w:w="4675" w:type="dxa"/>
            <w:noWrap/>
            <w:hideMark/>
          </w:tcPr>
          <w:p w14:paraId="3023D83E" w14:textId="7979D5FB" w:rsidR="005441B0" w:rsidRPr="00F71190" w:rsidRDefault="00236174" w:rsidP="00BA34CC">
            <w:pPr>
              <w:jc w:val="center"/>
              <w:rPr>
                <w:rFonts w:ascii="Calibri" w:eastAsia="Times New Roman" w:hAnsi="Calibri" w:cs="Times New Roman"/>
                <w:color w:val="000000"/>
              </w:rPr>
            </w:pPr>
            <w:r>
              <w:rPr>
                <w:rFonts w:ascii="Calibri" w:eastAsia="Times New Roman" w:hAnsi="Calibri" w:cs="Times New Roman"/>
                <w:color w:val="000000"/>
              </w:rPr>
              <w:t>San Jose</w:t>
            </w:r>
          </w:p>
        </w:tc>
      </w:tr>
      <w:tr w:rsidR="005441B0" w:rsidRPr="00F71190" w14:paraId="683A6D4E" w14:textId="77777777" w:rsidTr="00BA34CC">
        <w:trPr>
          <w:trHeight w:val="288"/>
        </w:trPr>
        <w:tc>
          <w:tcPr>
            <w:tcW w:w="4675" w:type="dxa"/>
            <w:noWrap/>
            <w:hideMark/>
          </w:tcPr>
          <w:p w14:paraId="2337AEB2" w14:textId="6AB445DC" w:rsidR="005441B0" w:rsidRPr="00F71190" w:rsidRDefault="005441B0" w:rsidP="00BA34CC">
            <w:pPr>
              <w:jc w:val="center"/>
              <w:rPr>
                <w:rFonts w:ascii="Calibri" w:eastAsia="Times New Roman" w:hAnsi="Calibri" w:cs="Times New Roman"/>
                <w:color w:val="000000"/>
              </w:rPr>
            </w:pPr>
            <w:r w:rsidRPr="00F71190">
              <w:rPr>
                <w:rFonts w:ascii="Calibri" w:eastAsia="Times New Roman" w:hAnsi="Calibri" w:cs="Times New Roman"/>
                <w:color w:val="000000"/>
              </w:rPr>
              <w:t>9</w:t>
            </w:r>
            <w:r>
              <w:rPr>
                <w:rFonts w:ascii="Calibri" w:eastAsia="Times New Roman" w:hAnsi="Calibri" w:cs="Times New Roman"/>
                <w:color w:val="000000"/>
              </w:rPr>
              <w:t>6588</w:t>
            </w:r>
          </w:p>
        </w:tc>
        <w:tc>
          <w:tcPr>
            <w:tcW w:w="4675" w:type="dxa"/>
            <w:noWrap/>
            <w:hideMark/>
          </w:tcPr>
          <w:p w14:paraId="2A35ACFF" w14:textId="5DCEFC00" w:rsidR="005441B0" w:rsidRPr="00F71190" w:rsidRDefault="00236174" w:rsidP="00BA34CC">
            <w:pPr>
              <w:jc w:val="center"/>
              <w:rPr>
                <w:rFonts w:ascii="Calibri" w:eastAsia="Times New Roman" w:hAnsi="Calibri" w:cs="Times New Roman"/>
                <w:color w:val="000000"/>
              </w:rPr>
            </w:pPr>
            <w:r>
              <w:rPr>
                <w:rFonts w:ascii="Calibri" w:eastAsia="Times New Roman" w:hAnsi="Calibri" w:cs="Times New Roman"/>
                <w:color w:val="000000"/>
              </w:rPr>
              <w:t>Pleasanton</w:t>
            </w:r>
          </w:p>
        </w:tc>
      </w:tr>
      <w:tr w:rsidR="005441B0" w:rsidRPr="00F71190" w14:paraId="419CF5A2" w14:textId="77777777" w:rsidTr="00BA34CC">
        <w:trPr>
          <w:trHeight w:val="288"/>
        </w:trPr>
        <w:tc>
          <w:tcPr>
            <w:tcW w:w="4675" w:type="dxa"/>
            <w:noWrap/>
            <w:hideMark/>
          </w:tcPr>
          <w:p w14:paraId="24802BCB" w14:textId="2466A0F3" w:rsidR="005441B0" w:rsidRPr="00F71190" w:rsidRDefault="005441B0" w:rsidP="00BA34CC">
            <w:pPr>
              <w:jc w:val="center"/>
              <w:rPr>
                <w:rFonts w:ascii="Calibri" w:eastAsia="Times New Roman" w:hAnsi="Calibri" w:cs="Times New Roman"/>
                <w:color w:val="000000"/>
              </w:rPr>
            </w:pPr>
            <w:r>
              <w:rPr>
                <w:rFonts w:ascii="Calibri" w:hAnsi="Calibri" w:cs="Calibri"/>
                <w:color w:val="000000"/>
              </w:rPr>
              <w:t>97856</w:t>
            </w:r>
          </w:p>
        </w:tc>
        <w:tc>
          <w:tcPr>
            <w:tcW w:w="4675" w:type="dxa"/>
            <w:noWrap/>
            <w:hideMark/>
          </w:tcPr>
          <w:p w14:paraId="641CD825" w14:textId="5D56B2E0" w:rsidR="005441B0" w:rsidRPr="00F71190" w:rsidRDefault="00236174" w:rsidP="00BA34CC">
            <w:pPr>
              <w:jc w:val="center"/>
              <w:rPr>
                <w:rFonts w:ascii="Calibri" w:eastAsia="Times New Roman" w:hAnsi="Calibri" w:cs="Times New Roman"/>
                <w:color w:val="000000"/>
              </w:rPr>
            </w:pPr>
            <w:r>
              <w:rPr>
                <w:rFonts w:ascii="Calibri" w:eastAsia="Times New Roman" w:hAnsi="Calibri" w:cs="Times New Roman"/>
                <w:color w:val="000000"/>
              </w:rPr>
              <w:t>Eastern OR</w:t>
            </w:r>
          </w:p>
        </w:tc>
      </w:tr>
      <w:tr w:rsidR="005441B0" w:rsidRPr="00F71190" w14:paraId="1D579FE8" w14:textId="77777777" w:rsidTr="00BA34CC">
        <w:trPr>
          <w:trHeight w:val="288"/>
        </w:trPr>
        <w:tc>
          <w:tcPr>
            <w:tcW w:w="4675" w:type="dxa"/>
            <w:noWrap/>
            <w:hideMark/>
          </w:tcPr>
          <w:p w14:paraId="3D881ACC" w14:textId="10394EEA" w:rsidR="005441B0" w:rsidRPr="001D7602" w:rsidRDefault="005441B0" w:rsidP="001D7602">
            <w:pPr>
              <w:jc w:val="center"/>
              <w:rPr>
                <w:rFonts w:ascii="Calibri" w:hAnsi="Calibri" w:cs="Calibri"/>
                <w:color w:val="000000"/>
              </w:rPr>
            </w:pPr>
          </w:p>
        </w:tc>
        <w:tc>
          <w:tcPr>
            <w:tcW w:w="4675" w:type="dxa"/>
            <w:noWrap/>
            <w:hideMark/>
          </w:tcPr>
          <w:p w14:paraId="2978E0DF" w14:textId="795BABB6" w:rsidR="005441B0" w:rsidRPr="00F71190" w:rsidRDefault="005441B0" w:rsidP="00BA34CC">
            <w:pPr>
              <w:jc w:val="center"/>
              <w:rPr>
                <w:rFonts w:ascii="Calibri" w:eastAsia="Times New Roman" w:hAnsi="Calibri" w:cs="Times New Roman"/>
                <w:color w:val="000000"/>
              </w:rPr>
            </w:pPr>
            <w:r>
              <w:rPr>
                <w:rFonts w:ascii="Calibri" w:eastAsia="Times New Roman" w:hAnsi="Calibri" w:cs="Times New Roman"/>
                <w:color w:val="000000"/>
              </w:rPr>
              <w:t>Non declared</w:t>
            </w:r>
          </w:p>
        </w:tc>
      </w:tr>
      <w:tr w:rsidR="005441B0" w:rsidRPr="00F71190" w14:paraId="1FAF167A" w14:textId="77777777" w:rsidTr="00EE2F24">
        <w:trPr>
          <w:trHeight w:val="288"/>
        </w:trPr>
        <w:tc>
          <w:tcPr>
            <w:tcW w:w="4675" w:type="dxa"/>
            <w:noWrap/>
          </w:tcPr>
          <w:p w14:paraId="459E5967" w14:textId="3EEDDFB3" w:rsidR="005441B0" w:rsidRPr="00F71190" w:rsidRDefault="005441B0" w:rsidP="00BA34CC">
            <w:pPr>
              <w:jc w:val="center"/>
              <w:rPr>
                <w:rFonts w:ascii="Calibri" w:eastAsia="Times New Roman" w:hAnsi="Calibri" w:cs="Times New Roman"/>
                <w:color w:val="000000"/>
              </w:rPr>
            </w:pPr>
          </w:p>
        </w:tc>
        <w:tc>
          <w:tcPr>
            <w:tcW w:w="4675" w:type="dxa"/>
            <w:noWrap/>
            <w:hideMark/>
          </w:tcPr>
          <w:p w14:paraId="66D8A141" w14:textId="5C0BA54B" w:rsidR="005441B0" w:rsidRPr="00F71190" w:rsidRDefault="005441B0" w:rsidP="00BA34CC">
            <w:pPr>
              <w:jc w:val="center"/>
              <w:rPr>
                <w:rFonts w:ascii="Calibri" w:eastAsia="Times New Roman" w:hAnsi="Calibri" w:cs="Times New Roman"/>
                <w:color w:val="000000"/>
              </w:rPr>
            </w:pPr>
          </w:p>
        </w:tc>
      </w:tr>
    </w:tbl>
    <w:p w14:paraId="3F272D95" w14:textId="77777777" w:rsidR="000D0E74" w:rsidRDefault="000D0E74" w:rsidP="000D0E74">
      <w:pPr>
        <w:jc w:val="both"/>
      </w:pPr>
    </w:p>
    <w:p w14:paraId="5D0C77AE" w14:textId="05A6EC37" w:rsidR="000D0E74" w:rsidRDefault="001D7602" w:rsidP="00FC4BE7">
      <w:r>
        <w:t>Some cities from last year don’t appear and some new ones do.</w:t>
      </w:r>
      <w:r w:rsidR="00236174">
        <w:t xml:space="preserve">  There are a few out-of-area outliers.</w:t>
      </w:r>
    </w:p>
    <w:p w14:paraId="68EC8839" w14:textId="5532F0CF" w:rsidR="00674DBA" w:rsidRDefault="00674DBA" w:rsidP="000D0E74">
      <w:pPr>
        <w:jc w:val="both"/>
      </w:pPr>
    </w:p>
    <w:p w14:paraId="1E4D29F1" w14:textId="114EB5E1" w:rsidR="00674DBA" w:rsidRDefault="00674DBA">
      <w:r>
        <w:br w:type="page"/>
      </w:r>
    </w:p>
    <w:p w14:paraId="1EB0CF97" w14:textId="7615B9EE" w:rsidR="00674DBA" w:rsidRPr="00FC4BE7" w:rsidRDefault="00674DBA" w:rsidP="00674DBA">
      <w:pPr>
        <w:rPr>
          <w:b/>
          <w:bCs/>
          <w:i/>
          <w:iCs/>
        </w:rPr>
      </w:pPr>
      <w:r w:rsidRPr="00FC4BE7">
        <w:rPr>
          <w:b/>
          <w:bCs/>
          <w:i/>
          <w:iCs/>
        </w:rPr>
        <w:lastRenderedPageBreak/>
        <w:t>Question 19:  Please tell us the highest education in your household?</w:t>
      </w:r>
    </w:p>
    <w:p w14:paraId="7C9D85EE" w14:textId="2F7D48A6" w:rsidR="00E05A0B" w:rsidRDefault="00674DBA" w:rsidP="00FC4BE7">
      <w:r>
        <w:t>Th</w:t>
      </w:r>
      <w:r w:rsidR="00957C83">
        <w:t xml:space="preserve">is question was a proxy question to establish household income.  </w:t>
      </w:r>
    </w:p>
    <w:p w14:paraId="31F8F817" w14:textId="1ED66A32" w:rsidR="00957C83" w:rsidRDefault="00E05A0B" w:rsidP="00E05A0B">
      <w:pPr>
        <w:jc w:val="center"/>
      </w:pPr>
      <w:r>
        <w:rPr>
          <w:noProof/>
        </w:rPr>
        <w:drawing>
          <wp:inline distT="0" distB="0" distL="0" distR="0" wp14:anchorId="26C19501" wp14:editId="12552013">
            <wp:extent cx="4572000" cy="2743200"/>
            <wp:effectExtent l="0" t="0" r="0" b="0"/>
            <wp:docPr id="1627645913" name="Chart 1">
              <a:extLst xmlns:a="http://schemas.openxmlformats.org/drawingml/2006/main">
                <a:ext uri="{FF2B5EF4-FFF2-40B4-BE49-F238E27FC236}">
                  <a16:creationId xmlns:a16="http://schemas.microsoft.com/office/drawing/2014/main" id="{B0FA6A20-7E4A-C43F-F661-DCE23CE14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4D3DAE" w14:textId="4E4401F8" w:rsidR="00957C83" w:rsidRDefault="00957C83" w:rsidP="00957C83">
      <w:pPr>
        <w:jc w:val="center"/>
      </w:pPr>
    </w:p>
    <w:p w14:paraId="220C650E" w14:textId="4EBC2890" w:rsidR="00957C83" w:rsidRDefault="00957C83" w:rsidP="00957C83">
      <w:r>
        <w:t>Of those that responded</w:t>
      </w:r>
      <w:r w:rsidR="002E1634">
        <w:t>,</w:t>
      </w:r>
      <w:r>
        <w:t xml:space="preserve"> bachelors and post-graduate degrees are the large majority.</w:t>
      </w:r>
      <w:r w:rsidR="007931AE">
        <w:t xml:space="preserve">  </w:t>
      </w:r>
      <w:r w:rsidR="00E05A0B">
        <w:t>Unlike the last survey, most respondents answered this question.</w:t>
      </w:r>
    </w:p>
    <w:p w14:paraId="145DDA40" w14:textId="6F8A8185" w:rsidR="00873408" w:rsidRDefault="00873408" w:rsidP="00957C83"/>
    <w:p w14:paraId="2F97B4F7" w14:textId="6A064610" w:rsidR="00873408" w:rsidRDefault="00873408">
      <w:r>
        <w:br w:type="page"/>
      </w:r>
    </w:p>
    <w:p w14:paraId="38818FA1" w14:textId="6E88F2B1" w:rsidR="00873408" w:rsidRPr="00FC4BE7" w:rsidRDefault="00873408" w:rsidP="00873408">
      <w:pPr>
        <w:rPr>
          <w:b/>
          <w:bCs/>
          <w:i/>
          <w:iCs/>
        </w:rPr>
      </w:pPr>
      <w:r w:rsidRPr="00FC4BE7">
        <w:rPr>
          <w:b/>
          <w:bCs/>
          <w:i/>
          <w:iCs/>
        </w:rPr>
        <w:lastRenderedPageBreak/>
        <w:t xml:space="preserve">Question 20:  </w:t>
      </w:r>
      <w:r w:rsidR="006F706C" w:rsidRPr="006F706C">
        <w:rPr>
          <w:b/>
          <w:bCs/>
          <w:i/>
          <w:iCs/>
        </w:rPr>
        <w:t>Do you have any further comments for us</w:t>
      </w:r>
      <w:r w:rsidRPr="00FC4BE7">
        <w:rPr>
          <w:b/>
          <w:bCs/>
          <w:i/>
          <w:iCs/>
        </w:rPr>
        <w:t>?</w:t>
      </w:r>
      <w:r w:rsidR="006F706C">
        <w:rPr>
          <w:b/>
          <w:bCs/>
          <w:i/>
          <w:iCs/>
        </w:rPr>
        <w:t xml:space="preserve">  </w:t>
      </w:r>
      <w:r w:rsidR="006F706C" w:rsidRPr="006F706C">
        <w:rPr>
          <w:b/>
          <w:bCs/>
          <w:i/>
          <w:iCs/>
        </w:rPr>
        <w:t>If so, please write them in the comment box below</w:t>
      </w:r>
      <w:r w:rsidR="006F706C">
        <w:rPr>
          <w:b/>
          <w:bCs/>
          <w:i/>
          <w:iCs/>
        </w:rPr>
        <w:t>.</w:t>
      </w:r>
    </w:p>
    <w:p w14:paraId="7ECCE9BA" w14:textId="0A4E70B1" w:rsidR="00F17F2D" w:rsidRDefault="006F706C" w:rsidP="00FC4BE7">
      <w:r>
        <w:t>As in the last survey, t</w:t>
      </w:r>
      <w:r w:rsidR="00873408">
        <w:t>h</w:t>
      </w:r>
      <w:r w:rsidR="00FC0456">
        <w:t xml:space="preserve">e responses </w:t>
      </w:r>
      <w:r>
        <w:t>are</w:t>
      </w:r>
      <w:r w:rsidR="00FC0456">
        <w:t xml:space="preserve"> thin and mostly some </w:t>
      </w:r>
      <w:r w:rsidR="002E425D">
        <w:t>forms</w:t>
      </w:r>
      <w:r w:rsidR="00FC0456">
        <w:t xml:space="preserve"> of thank you.  The </w:t>
      </w:r>
      <w:r w:rsidR="00236174">
        <w:t>following are the few clear comments</w:t>
      </w:r>
      <w:r w:rsidR="00CC2B8C">
        <w:t>:</w:t>
      </w:r>
    </w:p>
    <w:p w14:paraId="3C248DF7" w14:textId="77777777" w:rsidR="00236174" w:rsidRDefault="00236174" w:rsidP="00FC4BE7"/>
    <w:p w14:paraId="4C7A7DF5" w14:textId="2A1FDAE7" w:rsidR="00236174" w:rsidRPr="00CC2B8C" w:rsidRDefault="00236174" w:rsidP="00CC2B8C">
      <w:pPr>
        <w:ind w:left="720"/>
        <w:rPr>
          <w:i/>
          <w:iCs/>
        </w:rPr>
      </w:pPr>
      <w:r w:rsidRPr="00CC2B8C">
        <w:rPr>
          <w:i/>
          <w:iCs/>
        </w:rPr>
        <w:t>“I am looking forward to seeing results of this survey published in local newspapers.”</w:t>
      </w:r>
    </w:p>
    <w:p w14:paraId="3FAAFB54" w14:textId="79CE2903" w:rsidR="00236174" w:rsidRPr="00CC2B8C" w:rsidRDefault="00236174" w:rsidP="00CC2B8C">
      <w:pPr>
        <w:ind w:left="720"/>
        <w:rPr>
          <w:i/>
          <w:iCs/>
        </w:rPr>
      </w:pPr>
      <w:r w:rsidRPr="00CC2B8C">
        <w:rPr>
          <w:i/>
          <w:iCs/>
        </w:rPr>
        <w:t>“Very informative!”</w:t>
      </w:r>
    </w:p>
    <w:p w14:paraId="5AB49810" w14:textId="4D544CDD" w:rsidR="00236174" w:rsidRPr="00CC2B8C" w:rsidRDefault="00236174" w:rsidP="00CC2B8C">
      <w:pPr>
        <w:ind w:left="720"/>
        <w:rPr>
          <w:i/>
          <w:iCs/>
        </w:rPr>
      </w:pPr>
      <w:r w:rsidRPr="00CC2B8C">
        <w:rPr>
          <w:i/>
          <w:iCs/>
        </w:rPr>
        <w:t>“</w:t>
      </w:r>
      <w:r w:rsidR="00CC2B8C" w:rsidRPr="00CC2B8C">
        <w:rPr>
          <w:i/>
          <w:iCs/>
        </w:rPr>
        <w:t xml:space="preserve">I ride my bike for exercise, daily. Everyday, I check </w:t>
      </w:r>
      <w:proofErr w:type="spellStart"/>
      <w:r w:rsidR="00CC2B8C" w:rsidRPr="00CC2B8C">
        <w:rPr>
          <w:i/>
          <w:iCs/>
        </w:rPr>
        <w:t>PurpleAir</w:t>
      </w:r>
      <w:proofErr w:type="spellEnd"/>
      <w:r w:rsidR="00CC2B8C" w:rsidRPr="00CC2B8C">
        <w:rPr>
          <w:i/>
          <w:iCs/>
        </w:rPr>
        <w:t xml:space="preserve"> and will not ride if it's above 100 (2.5). I tend to lose my voice and have a sore throat when I ride in air worse than 100.</w:t>
      </w:r>
      <w:r w:rsidRPr="00CC2B8C">
        <w:rPr>
          <w:i/>
          <w:iCs/>
        </w:rPr>
        <w:t>”</w:t>
      </w:r>
    </w:p>
    <w:p w14:paraId="13A43C7A" w14:textId="77777777" w:rsidR="00674DBA" w:rsidRDefault="00674DBA" w:rsidP="000D0E74">
      <w:pPr>
        <w:jc w:val="both"/>
      </w:pPr>
    </w:p>
    <w:p w14:paraId="5A18151F" w14:textId="5B4FD425" w:rsidR="00CC2B8C" w:rsidRDefault="00CC2B8C" w:rsidP="000D0E74">
      <w:pPr>
        <w:jc w:val="both"/>
      </w:pPr>
      <w:r>
        <w:t>There were several comments in the suggestion question, so there may not have been a need by most respondents to fill out this response.</w:t>
      </w:r>
    </w:p>
    <w:p w14:paraId="7502DFBE" w14:textId="77777777" w:rsidR="00CC2B8C" w:rsidRDefault="00CC2B8C" w:rsidP="000D0E74">
      <w:pPr>
        <w:jc w:val="both"/>
      </w:pPr>
    </w:p>
    <w:p w14:paraId="05B8EE30" w14:textId="6D4D10BC" w:rsidR="00C17175" w:rsidRPr="00B1113F" w:rsidRDefault="00C17175" w:rsidP="00B1113F">
      <w:pPr>
        <w:rPr>
          <w:b/>
          <w:bCs/>
          <w:i/>
          <w:iCs/>
          <w:sz w:val="24"/>
          <w:szCs w:val="24"/>
        </w:rPr>
      </w:pPr>
      <w:r w:rsidRPr="00B1113F">
        <w:rPr>
          <w:b/>
          <w:bCs/>
          <w:i/>
          <w:iCs/>
          <w:sz w:val="24"/>
          <w:szCs w:val="24"/>
        </w:rPr>
        <w:br w:type="page"/>
      </w:r>
    </w:p>
    <w:p w14:paraId="5D45F2D0" w14:textId="515B0D01" w:rsidR="00CD44C6" w:rsidRPr="00DA56D5" w:rsidRDefault="00CD44C6" w:rsidP="00C17175">
      <w:pPr>
        <w:rPr>
          <w:b/>
          <w:bCs/>
          <w:i/>
          <w:iCs/>
          <w:sz w:val="24"/>
          <w:szCs w:val="24"/>
        </w:rPr>
      </w:pPr>
    </w:p>
    <w:p w14:paraId="00AFDE5E" w14:textId="2FDD544D" w:rsidR="008D777B" w:rsidRPr="003358B3" w:rsidRDefault="008D777B" w:rsidP="008D777B">
      <w:pPr>
        <w:jc w:val="both"/>
        <w:rPr>
          <w:b/>
          <w:bCs/>
        </w:rPr>
      </w:pPr>
      <w:r>
        <w:rPr>
          <w:b/>
          <w:bCs/>
        </w:rPr>
        <w:t>Findings</w:t>
      </w:r>
    </w:p>
    <w:p w14:paraId="0B1752B9" w14:textId="77777777" w:rsidR="007F60C9" w:rsidRDefault="007F60C9" w:rsidP="00FC4BE7">
      <w:r w:rsidRPr="00405237">
        <w:t xml:space="preserve">The </w:t>
      </w:r>
      <w:r>
        <w:t>following are findings from</w:t>
      </w:r>
      <w:r w:rsidRPr="00405237">
        <w:t xml:space="preserve"> the survey</w:t>
      </w:r>
      <w:r>
        <w:t>:</w:t>
      </w:r>
    </w:p>
    <w:p w14:paraId="194A89E2" w14:textId="5ABF5C78" w:rsidR="00C1540B" w:rsidRDefault="00734828" w:rsidP="00A8401B">
      <w:pPr>
        <w:pStyle w:val="yiv3018494697ydp616af12cmsonormal"/>
        <w:numPr>
          <w:ilvl w:val="0"/>
          <w:numId w:val="16"/>
        </w:numPr>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The a</w:t>
      </w:r>
      <w:r w:rsidR="00C1540B">
        <w:rPr>
          <w:rFonts w:asciiTheme="minorHAnsi" w:eastAsiaTheme="minorHAnsi" w:hAnsiTheme="minorHAnsi" w:cstheme="minorBidi"/>
          <w:sz w:val="22"/>
          <w:szCs w:val="22"/>
        </w:rPr>
        <w:t xml:space="preserve">verage household </w:t>
      </w:r>
      <w:r>
        <w:rPr>
          <w:rFonts w:asciiTheme="minorHAnsi" w:eastAsiaTheme="minorHAnsi" w:hAnsiTheme="minorHAnsi" w:cstheme="minorBidi"/>
          <w:sz w:val="22"/>
          <w:szCs w:val="22"/>
        </w:rPr>
        <w:t xml:space="preserve">of respondents </w:t>
      </w:r>
      <w:r w:rsidR="00C1540B">
        <w:rPr>
          <w:rFonts w:asciiTheme="minorHAnsi" w:eastAsiaTheme="minorHAnsi" w:hAnsiTheme="minorHAnsi" w:cstheme="minorBidi"/>
          <w:sz w:val="22"/>
          <w:szCs w:val="22"/>
        </w:rPr>
        <w:t xml:space="preserve">has </w:t>
      </w:r>
      <w:r w:rsidR="004A129B">
        <w:rPr>
          <w:rFonts w:asciiTheme="minorHAnsi" w:eastAsiaTheme="minorHAnsi" w:hAnsiTheme="minorHAnsi" w:cstheme="minorBidi"/>
          <w:sz w:val="22"/>
          <w:szCs w:val="22"/>
        </w:rPr>
        <w:t>4 people.</w:t>
      </w:r>
    </w:p>
    <w:p w14:paraId="347EAC78" w14:textId="14415DF5" w:rsidR="00734828" w:rsidRDefault="00734828" w:rsidP="00A8401B">
      <w:pPr>
        <w:pStyle w:val="yiv3018494697ydp616af12cmsonormal"/>
        <w:numPr>
          <w:ilvl w:val="0"/>
          <w:numId w:val="16"/>
        </w:numPr>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Knowledge of the Tri-Valley’s O3 and PM2.5 levels/compliance appears to have increased.  We hope that is due in part to TVAQCA’s outreach efforts.</w:t>
      </w:r>
    </w:p>
    <w:p w14:paraId="79CE62C3" w14:textId="7AB64905" w:rsidR="001B196C" w:rsidRDefault="001B196C" w:rsidP="00A8401B">
      <w:pPr>
        <w:pStyle w:val="yiv3018494697ydp616af12cmsonormal"/>
        <w:numPr>
          <w:ilvl w:val="0"/>
          <w:numId w:val="16"/>
        </w:numPr>
        <w:shd w:val="clear" w:color="auto" w:fill="FFFFFF"/>
        <w:rPr>
          <w:rFonts w:asciiTheme="minorHAnsi" w:eastAsiaTheme="minorHAnsi" w:hAnsiTheme="minorHAnsi" w:cstheme="minorBidi"/>
          <w:sz w:val="22"/>
          <w:szCs w:val="22"/>
        </w:rPr>
      </w:pPr>
      <w:r>
        <w:rPr>
          <w:rFonts w:asciiTheme="minorHAnsi" w:eastAsiaTheme="minorHAnsi" w:hAnsiTheme="minorHAnsi" w:cstheme="minorBidi"/>
          <w:sz w:val="22"/>
          <w:szCs w:val="22"/>
        </w:rPr>
        <w:t>Many vulnerable individuals are acknowledged, as with previous surveys. “</w:t>
      </w:r>
      <w:r w:rsidRPr="001B196C">
        <w:rPr>
          <w:rFonts w:asciiTheme="minorHAnsi" w:eastAsiaTheme="minorHAnsi" w:hAnsiTheme="minorHAnsi" w:cstheme="minorBidi"/>
          <w:sz w:val="22"/>
          <w:szCs w:val="22"/>
        </w:rPr>
        <w:t>Significant allergies</w:t>
      </w:r>
      <w:r>
        <w:rPr>
          <w:rFonts w:asciiTheme="minorHAnsi" w:eastAsiaTheme="minorHAnsi" w:hAnsiTheme="minorHAnsi" w:cstheme="minorBidi"/>
          <w:sz w:val="22"/>
          <w:szCs w:val="22"/>
        </w:rPr>
        <w:t>”</w:t>
      </w:r>
      <w:r w:rsidRPr="001B196C">
        <w:rPr>
          <w:rFonts w:asciiTheme="minorHAnsi" w:eastAsiaTheme="minorHAnsi" w:hAnsiTheme="minorHAnsi" w:cstheme="minorBidi"/>
          <w:sz w:val="22"/>
          <w:szCs w:val="22"/>
        </w:rPr>
        <w:t xml:space="preserve"> is a new category from previous survey suggestions and has the highest response.</w:t>
      </w:r>
    </w:p>
    <w:p w14:paraId="2277C701" w14:textId="77777777" w:rsidR="00BE61BE" w:rsidRDefault="001B196C" w:rsidP="00BE61BE">
      <w:pPr>
        <w:pStyle w:val="ListParagraph"/>
        <w:numPr>
          <w:ilvl w:val="0"/>
          <w:numId w:val="16"/>
        </w:numPr>
      </w:pPr>
      <w:r w:rsidRPr="00FB1F18">
        <w:t>As with the last survey there appears to be significant concern about</w:t>
      </w:r>
      <w:r>
        <w:t xml:space="preserve"> lawn &amp; garden equipment,</w:t>
      </w:r>
      <w:r w:rsidRPr="00FB1F18">
        <w:t xml:space="preserve"> noise &amp; emissions from traffic and Livermore Airport</w:t>
      </w:r>
      <w:r>
        <w:t xml:space="preserve"> (LVK)</w:t>
      </w:r>
      <w:r w:rsidRPr="00FB1F18">
        <w:t xml:space="preserve">, </w:t>
      </w:r>
      <w:r>
        <w:t xml:space="preserve">and </w:t>
      </w:r>
      <w:r w:rsidRPr="00FB1F18">
        <w:t>wildfire</w:t>
      </w:r>
      <w:r>
        <w:t>/residential</w:t>
      </w:r>
      <w:r w:rsidRPr="00FB1F18">
        <w:t xml:space="preserve"> smoke</w:t>
      </w:r>
      <w:r w:rsidR="00BE61BE">
        <w:t>.</w:t>
      </w:r>
    </w:p>
    <w:p w14:paraId="33CFFF1B" w14:textId="77777777" w:rsidR="00BE61BE" w:rsidRDefault="00734828" w:rsidP="00BE61BE">
      <w:pPr>
        <w:pStyle w:val="ListParagraph"/>
        <w:numPr>
          <w:ilvl w:val="0"/>
          <w:numId w:val="16"/>
        </w:numPr>
      </w:pPr>
      <w:r w:rsidRPr="00BE61BE">
        <w:t>Neighborhood transport using gasoline-powered vehicles appears to have increased some, whereas work commute options are decreasing in the use of gasoline-powered vehicles.</w:t>
      </w:r>
    </w:p>
    <w:p w14:paraId="3C4ECFDB" w14:textId="7DBF6D46" w:rsidR="00BE61BE" w:rsidRDefault="00BE61BE" w:rsidP="00BE61BE">
      <w:pPr>
        <w:pStyle w:val="ListParagraph"/>
        <w:numPr>
          <w:ilvl w:val="0"/>
          <w:numId w:val="16"/>
        </w:numPr>
      </w:pPr>
      <w:r w:rsidRPr="00BE61BE">
        <w:t>There appears to be better air quality in general, as well as wildfire seasons.</w:t>
      </w:r>
    </w:p>
    <w:p w14:paraId="6F6EEA45" w14:textId="4B05CB8A" w:rsidR="00BE61BE" w:rsidRDefault="00D67AF0" w:rsidP="00BE61BE">
      <w:pPr>
        <w:pStyle w:val="ListParagraph"/>
        <w:numPr>
          <w:ilvl w:val="0"/>
          <w:numId w:val="16"/>
        </w:numPr>
      </w:pPr>
      <w:r>
        <w:t>Significant w</w:t>
      </w:r>
      <w:r w:rsidR="00BE61BE">
        <w:t>ork exposure and personal effects of wildfire don’t appear</w:t>
      </w:r>
      <w:r>
        <w:t xml:space="preserve"> in responses</w:t>
      </w:r>
      <w:r w:rsidR="00BE61BE">
        <w:t>, but many respon</w:t>
      </w:r>
      <w:r>
        <w:t>dents</w:t>
      </w:r>
      <w:r w:rsidR="00BE61BE">
        <w:t xml:space="preserve"> also appear to have taken several steps to prepare for wildfire season.</w:t>
      </w:r>
    </w:p>
    <w:p w14:paraId="1EAE817D" w14:textId="77777777" w:rsidR="00D67AF0" w:rsidRPr="00FB1F18" w:rsidRDefault="00D67AF0" w:rsidP="00D67AF0">
      <w:pPr>
        <w:pStyle w:val="ListParagraph"/>
        <w:numPr>
          <w:ilvl w:val="0"/>
          <w:numId w:val="16"/>
        </w:numPr>
      </w:pPr>
      <w:r w:rsidRPr="00D67AF0">
        <w:rPr>
          <w:sz w:val="24"/>
          <w:szCs w:val="24"/>
        </w:rPr>
        <w:t>T</w:t>
      </w:r>
      <w:r>
        <w:t xml:space="preserve">here is a concentration of suggestions around lawn &amp; garden equipment, air &amp; noise emissions, with many common solutions mentioned.  Note that many of these are recently being implemented by some cities in the Tri-Valley.  Another concentration is on electrifying transportation or encouraging bicycle riding or walking.  LVK (Livermore Airport) continues to be mentioned as in previous surveys both for noise and air pollution (lead in particular).  More communication and education </w:t>
      </w:r>
      <w:proofErr w:type="gramStart"/>
      <w:r>
        <w:t>is</w:t>
      </w:r>
      <w:proofErr w:type="gramEnd"/>
      <w:r>
        <w:t xml:space="preserve"> desired, and suggestions included a pollution hotline, and more serious attention to complaints.  There were also suggestions for more free air filtration devices (TVAQCA does help supply these), a sound wall on I-680, and planting more trees, especially female trees to lower pollen.</w:t>
      </w:r>
    </w:p>
    <w:p w14:paraId="05516579" w14:textId="206531E7" w:rsidR="00D67AF0" w:rsidRDefault="00D67AF0" w:rsidP="00BE61BE">
      <w:pPr>
        <w:pStyle w:val="ListParagraph"/>
        <w:numPr>
          <w:ilvl w:val="0"/>
          <w:numId w:val="16"/>
        </w:numPr>
      </w:pPr>
      <w:r>
        <w:t>Pleasanton and Livermore residencies appear to dominate in responses.</w:t>
      </w:r>
    </w:p>
    <w:p w14:paraId="36F28358" w14:textId="48D29E87" w:rsidR="00D67AF0" w:rsidRDefault="00475E07" w:rsidP="00BE61BE">
      <w:pPr>
        <w:pStyle w:val="ListParagraph"/>
        <w:numPr>
          <w:ilvl w:val="0"/>
          <w:numId w:val="16"/>
        </w:numPr>
      </w:pPr>
      <w:r>
        <w:t>Respondents appear to lean towards being highly educated and presumably mostly belong to the upper-middle professional class.</w:t>
      </w:r>
    </w:p>
    <w:p w14:paraId="6CA2281C" w14:textId="13FD820C" w:rsidR="00475E07" w:rsidRPr="00BE61BE" w:rsidRDefault="00475E07" w:rsidP="00BE61BE">
      <w:pPr>
        <w:pStyle w:val="ListParagraph"/>
        <w:numPr>
          <w:ilvl w:val="0"/>
          <w:numId w:val="16"/>
        </w:numPr>
      </w:pPr>
      <w:r>
        <w:t>Some respondents felt that the survey was informative, which is one of TVAQCA’s goals.</w:t>
      </w:r>
    </w:p>
    <w:p w14:paraId="244C7ABF" w14:textId="250DAD08" w:rsidR="00751A79" w:rsidRDefault="00751A79" w:rsidP="0002620C">
      <w:pPr>
        <w:jc w:val="both"/>
      </w:pPr>
    </w:p>
    <w:p w14:paraId="18B3D5DD" w14:textId="6E449592" w:rsidR="00751A79" w:rsidRPr="00751A79" w:rsidRDefault="00751A79" w:rsidP="004111DF">
      <w:pPr>
        <w:rPr>
          <w:b/>
          <w:bCs/>
        </w:rPr>
      </w:pPr>
      <w:r w:rsidRPr="00751A79">
        <w:rPr>
          <w:b/>
          <w:bCs/>
        </w:rPr>
        <w:t>Future Surveys</w:t>
      </w:r>
    </w:p>
    <w:p w14:paraId="77CE5F13" w14:textId="6856B5E0" w:rsidR="00A25A2D" w:rsidRPr="003A7538" w:rsidRDefault="00751A79" w:rsidP="00A25A2D">
      <w:pPr>
        <w:jc w:val="both"/>
      </w:pPr>
      <w:r>
        <w:t xml:space="preserve">It is expected that TVAQCA will conduct a similar survey on an annual basis.  </w:t>
      </w:r>
      <w:r w:rsidR="00A25A2D">
        <w:t>Lessons learned will be incorporated into future annual surveys</w:t>
      </w:r>
      <w:r w:rsidR="00887EBB">
        <w:t>.</w:t>
      </w:r>
      <w:r w:rsidR="0072548C">
        <w:t xml:space="preserve">  </w:t>
      </w:r>
    </w:p>
    <w:p w14:paraId="7105B378" w14:textId="7D8B5564" w:rsidR="00E51C6D" w:rsidRDefault="00E51C6D" w:rsidP="0002620C">
      <w:pPr>
        <w:jc w:val="both"/>
      </w:pPr>
      <w:r>
        <w:t xml:space="preserve">The following will be considered when designing the </w:t>
      </w:r>
      <w:r w:rsidR="00475E07">
        <w:t>next</w:t>
      </w:r>
      <w:r>
        <w:t xml:space="preserve"> Survey.</w:t>
      </w:r>
    </w:p>
    <w:p w14:paraId="363DC160" w14:textId="3595A473" w:rsidR="00475E07" w:rsidRDefault="00475E07" w:rsidP="00475E07">
      <w:pPr>
        <w:pStyle w:val="ListParagraph"/>
        <w:numPr>
          <w:ilvl w:val="0"/>
          <w:numId w:val="18"/>
        </w:numPr>
        <w:jc w:val="both"/>
      </w:pPr>
      <w:r>
        <w:t>To continue using tracking questions that are still relevant.</w:t>
      </w:r>
    </w:p>
    <w:p w14:paraId="05D3E6AF" w14:textId="3CB65D24" w:rsidR="00475E07" w:rsidRDefault="00475E07" w:rsidP="00475E07">
      <w:pPr>
        <w:pStyle w:val="ListParagraph"/>
        <w:numPr>
          <w:ilvl w:val="0"/>
          <w:numId w:val="18"/>
        </w:numPr>
        <w:jc w:val="both"/>
      </w:pPr>
      <w:r>
        <w:t>To get a sense of how Tri-Valley residences’ experience and knowledge about local air quality is changing through time</w:t>
      </w:r>
      <w:r w:rsidR="00F72B78">
        <w:t>.</w:t>
      </w:r>
    </w:p>
    <w:p w14:paraId="2D4578E1" w14:textId="540B1481" w:rsidR="00475E07" w:rsidRDefault="00475E07" w:rsidP="00475E07">
      <w:pPr>
        <w:pStyle w:val="ListParagraph"/>
        <w:numPr>
          <w:ilvl w:val="0"/>
          <w:numId w:val="18"/>
        </w:numPr>
        <w:jc w:val="both"/>
      </w:pPr>
      <w:r>
        <w:t>To pass on some helpful information in case a wildfire</w:t>
      </w:r>
      <w:r w:rsidR="00F72B78">
        <w:t>.</w:t>
      </w:r>
    </w:p>
    <w:p w14:paraId="5D3B22A4" w14:textId="494E1ED8" w:rsidR="00475E07" w:rsidRDefault="00475E07" w:rsidP="00475E07">
      <w:pPr>
        <w:pStyle w:val="ListParagraph"/>
        <w:numPr>
          <w:ilvl w:val="0"/>
          <w:numId w:val="18"/>
        </w:numPr>
        <w:jc w:val="both"/>
      </w:pPr>
      <w:r>
        <w:t xml:space="preserve">To </w:t>
      </w:r>
      <w:r w:rsidRPr="004B0E7B">
        <w:t>identify populations sensitive to poor air quality (vulnerable populations</w:t>
      </w:r>
      <w:r>
        <w:t>), in particular this survey showed that there is a significant “other” category to be understood.</w:t>
      </w:r>
    </w:p>
    <w:p w14:paraId="40ACD265" w14:textId="52DB584B" w:rsidR="00475E07" w:rsidRDefault="00475E07" w:rsidP="00475E07">
      <w:pPr>
        <w:pStyle w:val="ListParagraph"/>
        <w:numPr>
          <w:ilvl w:val="0"/>
          <w:numId w:val="18"/>
        </w:numPr>
        <w:jc w:val="both"/>
      </w:pPr>
      <w:r>
        <w:t>To continue to try and identify any impactful</w:t>
      </w:r>
      <w:r w:rsidRPr="004B0E7B">
        <w:t xml:space="preserve">, but </w:t>
      </w:r>
      <w:r>
        <w:t>yet-to-be-</w:t>
      </w:r>
      <w:r w:rsidRPr="004B0E7B">
        <w:t xml:space="preserve">identified emission </w:t>
      </w:r>
      <w:r>
        <w:t>sources</w:t>
      </w:r>
      <w:r w:rsidR="00F72B78">
        <w:t>.</w:t>
      </w:r>
    </w:p>
    <w:p w14:paraId="62926973" w14:textId="304A440C" w:rsidR="00475E07" w:rsidRDefault="00475E07" w:rsidP="00475E07">
      <w:pPr>
        <w:pStyle w:val="ListParagraph"/>
        <w:numPr>
          <w:ilvl w:val="0"/>
          <w:numId w:val="18"/>
        </w:numPr>
        <w:jc w:val="both"/>
      </w:pPr>
      <w:r>
        <w:lastRenderedPageBreak/>
        <w:t>To solicit ideas on how to improv</w:t>
      </w:r>
      <w:r w:rsidR="00F72B78">
        <w:t>e</w:t>
      </w:r>
      <w:r>
        <w:t xml:space="preserve"> local air quality</w:t>
      </w:r>
      <w:r w:rsidR="00F72B78">
        <w:t>.</w:t>
      </w:r>
    </w:p>
    <w:p w14:paraId="39810E7D" w14:textId="015F1E8F" w:rsidR="00604D9A" w:rsidRDefault="00475E07" w:rsidP="00475E07">
      <w:pPr>
        <w:pStyle w:val="ListParagraph"/>
        <w:numPr>
          <w:ilvl w:val="0"/>
          <w:numId w:val="18"/>
        </w:numPr>
        <w:jc w:val="both"/>
      </w:pPr>
      <w:r w:rsidRPr="00164C15">
        <w:t>To not exceed 10 minutes to fill out the survey</w:t>
      </w:r>
      <w:r w:rsidR="00F72B78">
        <w:t>.</w:t>
      </w:r>
    </w:p>
    <w:p w14:paraId="15AFF9C1" w14:textId="19C68E5C" w:rsidR="00475E07" w:rsidRDefault="00475E07" w:rsidP="00475E07">
      <w:pPr>
        <w:pStyle w:val="ListParagraph"/>
        <w:numPr>
          <w:ilvl w:val="0"/>
          <w:numId w:val="18"/>
        </w:numPr>
        <w:jc w:val="both"/>
      </w:pPr>
      <w:r>
        <w:t>To investigate transportation options more thoroughly.</w:t>
      </w:r>
    </w:p>
    <w:sectPr w:rsidR="00475E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14BD2"/>
    <w:multiLevelType w:val="hybridMultilevel"/>
    <w:tmpl w:val="97646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8B530A"/>
    <w:multiLevelType w:val="hybridMultilevel"/>
    <w:tmpl w:val="DD30FC92"/>
    <w:lvl w:ilvl="0" w:tplc="DD8CE16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63D0352"/>
    <w:multiLevelType w:val="hybridMultilevel"/>
    <w:tmpl w:val="97646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423102"/>
    <w:multiLevelType w:val="hybridMultilevel"/>
    <w:tmpl w:val="BE8C74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30A5E"/>
    <w:multiLevelType w:val="hybridMultilevel"/>
    <w:tmpl w:val="B0647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5A3ABB"/>
    <w:multiLevelType w:val="hybridMultilevel"/>
    <w:tmpl w:val="97646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AA4E81"/>
    <w:multiLevelType w:val="hybridMultilevel"/>
    <w:tmpl w:val="B380A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A4AAC"/>
    <w:multiLevelType w:val="hybridMultilevel"/>
    <w:tmpl w:val="C51C4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DC12C4"/>
    <w:multiLevelType w:val="hybridMultilevel"/>
    <w:tmpl w:val="7DDCF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3B68F1"/>
    <w:multiLevelType w:val="hybridMultilevel"/>
    <w:tmpl w:val="97646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C0488F"/>
    <w:multiLevelType w:val="hybridMultilevel"/>
    <w:tmpl w:val="4314B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5C2796"/>
    <w:multiLevelType w:val="hybridMultilevel"/>
    <w:tmpl w:val="97646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F921D74"/>
    <w:multiLevelType w:val="hybridMultilevel"/>
    <w:tmpl w:val="A2E269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C47D3F"/>
    <w:multiLevelType w:val="hybridMultilevel"/>
    <w:tmpl w:val="D8ACB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6FA4834A">
      <w:start w:val="1"/>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45908C8"/>
    <w:multiLevelType w:val="hybridMultilevel"/>
    <w:tmpl w:val="F1A4EA3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E823921"/>
    <w:multiLevelType w:val="hybridMultilevel"/>
    <w:tmpl w:val="976463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D70703"/>
    <w:multiLevelType w:val="hybridMultilevel"/>
    <w:tmpl w:val="B380AA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EB827B1"/>
    <w:multiLevelType w:val="hybridMultilevel"/>
    <w:tmpl w:val="B3A8A6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0918280">
    <w:abstractNumId w:val="13"/>
  </w:num>
  <w:num w:numId="2" w16cid:durableId="708184949">
    <w:abstractNumId w:val="8"/>
  </w:num>
  <w:num w:numId="3" w16cid:durableId="629702543">
    <w:abstractNumId w:val="4"/>
  </w:num>
  <w:num w:numId="4" w16cid:durableId="828638027">
    <w:abstractNumId w:val="3"/>
  </w:num>
  <w:num w:numId="5" w16cid:durableId="1441797295">
    <w:abstractNumId w:val="7"/>
  </w:num>
  <w:num w:numId="6" w16cid:durableId="284118536">
    <w:abstractNumId w:val="1"/>
  </w:num>
  <w:num w:numId="7" w16cid:durableId="1204171488">
    <w:abstractNumId w:val="6"/>
  </w:num>
  <w:num w:numId="8" w16cid:durableId="1812405048">
    <w:abstractNumId w:val="11"/>
  </w:num>
  <w:num w:numId="9" w16cid:durableId="440951841">
    <w:abstractNumId w:val="17"/>
  </w:num>
  <w:num w:numId="10" w16cid:durableId="437603543">
    <w:abstractNumId w:val="15"/>
  </w:num>
  <w:num w:numId="11" w16cid:durableId="306399766">
    <w:abstractNumId w:val="14"/>
  </w:num>
  <w:num w:numId="12" w16cid:durableId="1972712989">
    <w:abstractNumId w:val="2"/>
  </w:num>
  <w:num w:numId="13" w16cid:durableId="1513645235">
    <w:abstractNumId w:val="9"/>
  </w:num>
  <w:num w:numId="14" w16cid:durableId="1523056794">
    <w:abstractNumId w:val="0"/>
  </w:num>
  <w:num w:numId="15" w16cid:durableId="1976258342">
    <w:abstractNumId w:val="5"/>
  </w:num>
  <w:num w:numId="16" w16cid:durableId="673189857">
    <w:abstractNumId w:val="12"/>
  </w:num>
  <w:num w:numId="17" w16cid:durableId="547106412">
    <w:abstractNumId w:val="10"/>
  </w:num>
  <w:num w:numId="18" w16cid:durableId="5049060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0890"/>
    <w:rsid w:val="00005D5A"/>
    <w:rsid w:val="00010982"/>
    <w:rsid w:val="00015577"/>
    <w:rsid w:val="00015787"/>
    <w:rsid w:val="0002620C"/>
    <w:rsid w:val="00046872"/>
    <w:rsid w:val="000508AD"/>
    <w:rsid w:val="00052011"/>
    <w:rsid w:val="00064E60"/>
    <w:rsid w:val="00075ABF"/>
    <w:rsid w:val="00081804"/>
    <w:rsid w:val="00083F6C"/>
    <w:rsid w:val="000934B2"/>
    <w:rsid w:val="000A4A8D"/>
    <w:rsid w:val="000A4EA5"/>
    <w:rsid w:val="000A60B3"/>
    <w:rsid w:val="000B260F"/>
    <w:rsid w:val="000C2CB2"/>
    <w:rsid w:val="000D0E74"/>
    <w:rsid w:val="000D3EE0"/>
    <w:rsid w:val="000D5018"/>
    <w:rsid w:val="000F44B3"/>
    <w:rsid w:val="000F6FE2"/>
    <w:rsid w:val="000F7079"/>
    <w:rsid w:val="00121BA5"/>
    <w:rsid w:val="00122951"/>
    <w:rsid w:val="00160745"/>
    <w:rsid w:val="00164C15"/>
    <w:rsid w:val="00164DE1"/>
    <w:rsid w:val="00185183"/>
    <w:rsid w:val="00194B96"/>
    <w:rsid w:val="001A3E5C"/>
    <w:rsid w:val="001B196C"/>
    <w:rsid w:val="001C6D08"/>
    <w:rsid w:val="001D401C"/>
    <w:rsid w:val="001D636C"/>
    <w:rsid w:val="001D7602"/>
    <w:rsid w:val="001E09E3"/>
    <w:rsid w:val="001E4D24"/>
    <w:rsid w:val="001F3788"/>
    <w:rsid w:val="001F4BA9"/>
    <w:rsid w:val="001F6643"/>
    <w:rsid w:val="001F79F0"/>
    <w:rsid w:val="00201C54"/>
    <w:rsid w:val="00203BB9"/>
    <w:rsid w:val="00216F40"/>
    <w:rsid w:val="00225F9C"/>
    <w:rsid w:val="00235D14"/>
    <w:rsid w:val="00236174"/>
    <w:rsid w:val="00237634"/>
    <w:rsid w:val="00247453"/>
    <w:rsid w:val="00256BD0"/>
    <w:rsid w:val="00262B37"/>
    <w:rsid w:val="0026775A"/>
    <w:rsid w:val="00290A5F"/>
    <w:rsid w:val="002B1E9E"/>
    <w:rsid w:val="002B52EB"/>
    <w:rsid w:val="002C4A68"/>
    <w:rsid w:val="002D4917"/>
    <w:rsid w:val="002D5730"/>
    <w:rsid w:val="002E1634"/>
    <w:rsid w:val="002E425D"/>
    <w:rsid w:val="002F1ADD"/>
    <w:rsid w:val="00302998"/>
    <w:rsid w:val="0032494A"/>
    <w:rsid w:val="00324A1A"/>
    <w:rsid w:val="003272A9"/>
    <w:rsid w:val="00341D8D"/>
    <w:rsid w:val="00360E1F"/>
    <w:rsid w:val="003651FE"/>
    <w:rsid w:val="003762E4"/>
    <w:rsid w:val="0038765E"/>
    <w:rsid w:val="00395FD3"/>
    <w:rsid w:val="003A149D"/>
    <w:rsid w:val="003A287B"/>
    <w:rsid w:val="003A7538"/>
    <w:rsid w:val="003B3EB0"/>
    <w:rsid w:val="003C4F41"/>
    <w:rsid w:val="003C64F6"/>
    <w:rsid w:val="003C65BF"/>
    <w:rsid w:val="003D1521"/>
    <w:rsid w:val="003D31F4"/>
    <w:rsid w:val="003E163D"/>
    <w:rsid w:val="003E2B38"/>
    <w:rsid w:val="003E57CC"/>
    <w:rsid w:val="003F2F41"/>
    <w:rsid w:val="003F3D26"/>
    <w:rsid w:val="00405237"/>
    <w:rsid w:val="004077D6"/>
    <w:rsid w:val="004111DF"/>
    <w:rsid w:val="004214D4"/>
    <w:rsid w:val="00446453"/>
    <w:rsid w:val="00455965"/>
    <w:rsid w:val="00464D85"/>
    <w:rsid w:val="00466173"/>
    <w:rsid w:val="00471C6E"/>
    <w:rsid w:val="00475E07"/>
    <w:rsid w:val="0048790F"/>
    <w:rsid w:val="004961A9"/>
    <w:rsid w:val="00497F81"/>
    <w:rsid w:val="004A07EE"/>
    <w:rsid w:val="004A129B"/>
    <w:rsid w:val="004A6BD9"/>
    <w:rsid w:val="004B0E7B"/>
    <w:rsid w:val="004C15FA"/>
    <w:rsid w:val="004E2ADE"/>
    <w:rsid w:val="004E39C3"/>
    <w:rsid w:val="0051175A"/>
    <w:rsid w:val="00522255"/>
    <w:rsid w:val="00525530"/>
    <w:rsid w:val="0053520D"/>
    <w:rsid w:val="005441B0"/>
    <w:rsid w:val="00544984"/>
    <w:rsid w:val="005530C4"/>
    <w:rsid w:val="00554F11"/>
    <w:rsid w:val="00570E16"/>
    <w:rsid w:val="00570EFC"/>
    <w:rsid w:val="00573D19"/>
    <w:rsid w:val="0058273E"/>
    <w:rsid w:val="00582C10"/>
    <w:rsid w:val="005A1809"/>
    <w:rsid w:val="005A1BA3"/>
    <w:rsid w:val="005A2CE4"/>
    <w:rsid w:val="005A616D"/>
    <w:rsid w:val="005B5C74"/>
    <w:rsid w:val="005B7813"/>
    <w:rsid w:val="005E35DC"/>
    <w:rsid w:val="005E6528"/>
    <w:rsid w:val="0060419E"/>
    <w:rsid w:val="00604D9A"/>
    <w:rsid w:val="00620E5F"/>
    <w:rsid w:val="00624305"/>
    <w:rsid w:val="00627896"/>
    <w:rsid w:val="006334C5"/>
    <w:rsid w:val="00635DEA"/>
    <w:rsid w:val="00653FC8"/>
    <w:rsid w:val="00664583"/>
    <w:rsid w:val="006748C9"/>
    <w:rsid w:val="00674DBA"/>
    <w:rsid w:val="00682ED4"/>
    <w:rsid w:val="006A2DA6"/>
    <w:rsid w:val="006A394E"/>
    <w:rsid w:val="006B0890"/>
    <w:rsid w:val="006B2168"/>
    <w:rsid w:val="006B6A23"/>
    <w:rsid w:val="006C3124"/>
    <w:rsid w:val="006D4129"/>
    <w:rsid w:val="006D5303"/>
    <w:rsid w:val="006D69F6"/>
    <w:rsid w:val="006E3BE8"/>
    <w:rsid w:val="006E5A99"/>
    <w:rsid w:val="006F2858"/>
    <w:rsid w:val="006F706C"/>
    <w:rsid w:val="00703677"/>
    <w:rsid w:val="007046F7"/>
    <w:rsid w:val="007129F6"/>
    <w:rsid w:val="0071547A"/>
    <w:rsid w:val="00721E40"/>
    <w:rsid w:val="007241D8"/>
    <w:rsid w:val="0072548C"/>
    <w:rsid w:val="00734828"/>
    <w:rsid w:val="00741243"/>
    <w:rsid w:val="007467B0"/>
    <w:rsid w:val="00751A79"/>
    <w:rsid w:val="007622F8"/>
    <w:rsid w:val="00764DA4"/>
    <w:rsid w:val="0076788F"/>
    <w:rsid w:val="007727A1"/>
    <w:rsid w:val="00776A5B"/>
    <w:rsid w:val="00791652"/>
    <w:rsid w:val="007929E9"/>
    <w:rsid w:val="007931AE"/>
    <w:rsid w:val="007979DF"/>
    <w:rsid w:val="007A21E8"/>
    <w:rsid w:val="007D2BDB"/>
    <w:rsid w:val="007F0430"/>
    <w:rsid w:val="007F1B37"/>
    <w:rsid w:val="007F60C9"/>
    <w:rsid w:val="008020AB"/>
    <w:rsid w:val="0081305B"/>
    <w:rsid w:val="008239F5"/>
    <w:rsid w:val="0082471B"/>
    <w:rsid w:val="008335ED"/>
    <w:rsid w:val="00840D87"/>
    <w:rsid w:val="00862C49"/>
    <w:rsid w:val="00873408"/>
    <w:rsid w:val="008761B2"/>
    <w:rsid w:val="008858D8"/>
    <w:rsid w:val="00886889"/>
    <w:rsid w:val="00887EBB"/>
    <w:rsid w:val="00890128"/>
    <w:rsid w:val="008B1EC0"/>
    <w:rsid w:val="008B74D0"/>
    <w:rsid w:val="008D0F0F"/>
    <w:rsid w:val="008D777B"/>
    <w:rsid w:val="008F0D14"/>
    <w:rsid w:val="00907937"/>
    <w:rsid w:val="009334C9"/>
    <w:rsid w:val="00957C83"/>
    <w:rsid w:val="00960D61"/>
    <w:rsid w:val="009B790D"/>
    <w:rsid w:val="009C6778"/>
    <w:rsid w:val="009D6EE0"/>
    <w:rsid w:val="009E00B4"/>
    <w:rsid w:val="00A0259E"/>
    <w:rsid w:val="00A10783"/>
    <w:rsid w:val="00A12717"/>
    <w:rsid w:val="00A16AF2"/>
    <w:rsid w:val="00A25A2D"/>
    <w:rsid w:val="00A3628A"/>
    <w:rsid w:val="00A40145"/>
    <w:rsid w:val="00A42B54"/>
    <w:rsid w:val="00A4454A"/>
    <w:rsid w:val="00A519DF"/>
    <w:rsid w:val="00A6257D"/>
    <w:rsid w:val="00A63722"/>
    <w:rsid w:val="00A6762D"/>
    <w:rsid w:val="00A67D6C"/>
    <w:rsid w:val="00A8401B"/>
    <w:rsid w:val="00A873AB"/>
    <w:rsid w:val="00AA2B74"/>
    <w:rsid w:val="00AA3CA0"/>
    <w:rsid w:val="00AA764D"/>
    <w:rsid w:val="00AB6A92"/>
    <w:rsid w:val="00AC0545"/>
    <w:rsid w:val="00AC0BF4"/>
    <w:rsid w:val="00AD7FA5"/>
    <w:rsid w:val="00AE05C4"/>
    <w:rsid w:val="00AE56B3"/>
    <w:rsid w:val="00B07D54"/>
    <w:rsid w:val="00B1113F"/>
    <w:rsid w:val="00B1143F"/>
    <w:rsid w:val="00B2458D"/>
    <w:rsid w:val="00B26E51"/>
    <w:rsid w:val="00B34878"/>
    <w:rsid w:val="00B362EC"/>
    <w:rsid w:val="00B41169"/>
    <w:rsid w:val="00B52C84"/>
    <w:rsid w:val="00B53C34"/>
    <w:rsid w:val="00B71BDF"/>
    <w:rsid w:val="00B811FD"/>
    <w:rsid w:val="00B84EE1"/>
    <w:rsid w:val="00BA1C00"/>
    <w:rsid w:val="00BA6E94"/>
    <w:rsid w:val="00BB06F0"/>
    <w:rsid w:val="00BB72B6"/>
    <w:rsid w:val="00BB755D"/>
    <w:rsid w:val="00BD116F"/>
    <w:rsid w:val="00BE61BE"/>
    <w:rsid w:val="00BF788E"/>
    <w:rsid w:val="00C0239B"/>
    <w:rsid w:val="00C07591"/>
    <w:rsid w:val="00C1540B"/>
    <w:rsid w:val="00C17175"/>
    <w:rsid w:val="00C220C2"/>
    <w:rsid w:val="00C27259"/>
    <w:rsid w:val="00C431E7"/>
    <w:rsid w:val="00C47C8A"/>
    <w:rsid w:val="00C67203"/>
    <w:rsid w:val="00C810A2"/>
    <w:rsid w:val="00C8241B"/>
    <w:rsid w:val="00CA1698"/>
    <w:rsid w:val="00CB6F4F"/>
    <w:rsid w:val="00CC256C"/>
    <w:rsid w:val="00CC2B8C"/>
    <w:rsid w:val="00CC53E7"/>
    <w:rsid w:val="00CC71FE"/>
    <w:rsid w:val="00CD44C6"/>
    <w:rsid w:val="00CF51DD"/>
    <w:rsid w:val="00CF5C3C"/>
    <w:rsid w:val="00CF5F35"/>
    <w:rsid w:val="00CF72E8"/>
    <w:rsid w:val="00D01F7C"/>
    <w:rsid w:val="00D030EC"/>
    <w:rsid w:val="00D12918"/>
    <w:rsid w:val="00D14A9C"/>
    <w:rsid w:val="00D27350"/>
    <w:rsid w:val="00D5030A"/>
    <w:rsid w:val="00D64407"/>
    <w:rsid w:val="00D64C67"/>
    <w:rsid w:val="00D67AF0"/>
    <w:rsid w:val="00D70B5A"/>
    <w:rsid w:val="00D844EB"/>
    <w:rsid w:val="00D86E0A"/>
    <w:rsid w:val="00D91F8E"/>
    <w:rsid w:val="00DA0404"/>
    <w:rsid w:val="00DA56D5"/>
    <w:rsid w:val="00DC5196"/>
    <w:rsid w:val="00DD1378"/>
    <w:rsid w:val="00DF2CEB"/>
    <w:rsid w:val="00DF403F"/>
    <w:rsid w:val="00E008B1"/>
    <w:rsid w:val="00E0532A"/>
    <w:rsid w:val="00E05A0B"/>
    <w:rsid w:val="00E122CB"/>
    <w:rsid w:val="00E14310"/>
    <w:rsid w:val="00E1463D"/>
    <w:rsid w:val="00E177FE"/>
    <w:rsid w:val="00E24B71"/>
    <w:rsid w:val="00E265B7"/>
    <w:rsid w:val="00E32588"/>
    <w:rsid w:val="00E45FF0"/>
    <w:rsid w:val="00E469F9"/>
    <w:rsid w:val="00E51C6D"/>
    <w:rsid w:val="00E56F3F"/>
    <w:rsid w:val="00E63550"/>
    <w:rsid w:val="00E63775"/>
    <w:rsid w:val="00E6615C"/>
    <w:rsid w:val="00E718A5"/>
    <w:rsid w:val="00E72164"/>
    <w:rsid w:val="00E775C0"/>
    <w:rsid w:val="00E80874"/>
    <w:rsid w:val="00E81FC7"/>
    <w:rsid w:val="00ED211F"/>
    <w:rsid w:val="00ED74D7"/>
    <w:rsid w:val="00EE3F51"/>
    <w:rsid w:val="00EE7077"/>
    <w:rsid w:val="00F015CE"/>
    <w:rsid w:val="00F01714"/>
    <w:rsid w:val="00F120D0"/>
    <w:rsid w:val="00F138E1"/>
    <w:rsid w:val="00F17F2D"/>
    <w:rsid w:val="00F20F56"/>
    <w:rsid w:val="00F45DA9"/>
    <w:rsid w:val="00F71190"/>
    <w:rsid w:val="00F72B78"/>
    <w:rsid w:val="00F802D2"/>
    <w:rsid w:val="00F81290"/>
    <w:rsid w:val="00F9543D"/>
    <w:rsid w:val="00FB1F18"/>
    <w:rsid w:val="00FB1F86"/>
    <w:rsid w:val="00FB5DCB"/>
    <w:rsid w:val="00FC0456"/>
    <w:rsid w:val="00FC4BE7"/>
    <w:rsid w:val="00FE717C"/>
    <w:rsid w:val="00FF0C0A"/>
    <w:rsid w:val="00FF31B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EEE77"/>
  <w15:chartTrackingRefBased/>
  <w15:docId w15:val="{0EE5E97A-39EE-44AD-9A8B-124E6633E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890"/>
  </w:style>
  <w:style w:type="paragraph" w:styleId="Heading1">
    <w:name w:val="heading 1"/>
    <w:basedOn w:val="Normal"/>
    <w:link w:val="Heading1Char"/>
    <w:uiPriority w:val="9"/>
    <w:qFormat/>
    <w:rsid w:val="00B71BD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A6257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B0890"/>
    <w:pPr>
      <w:ind w:left="720"/>
      <w:contextualSpacing/>
    </w:pPr>
  </w:style>
  <w:style w:type="character" w:customStyle="1" w:styleId="Heading1Char">
    <w:name w:val="Heading 1 Char"/>
    <w:basedOn w:val="DefaultParagraphFont"/>
    <w:link w:val="Heading1"/>
    <w:uiPriority w:val="9"/>
    <w:rsid w:val="00B71BDF"/>
    <w:rPr>
      <w:rFonts w:ascii="Times New Roman" w:eastAsia="Times New Roman" w:hAnsi="Times New Roman" w:cs="Times New Roman"/>
      <w:b/>
      <w:bCs/>
      <w:kern w:val="36"/>
      <w:sz w:val="48"/>
      <w:szCs w:val="48"/>
    </w:rPr>
  </w:style>
  <w:style w:type="table" w:styleId="TableGrid">
    <w:name w:val="Table Grid"/>
    <w:basedOn w:val="TableNormal"/>
    <w:uiPriority w:val="39"/>
    <w:rsid w:val="00F711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5F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5FF0"/>
    <w:rPr>
      <w:rFonts w:ascii="Segoe UI" w:hAnsi="Segoe UI" w:cs="Segoe UI"/>
      <w:sz w:val="18"/>
      <w:szCs w:val="18"/>
    </w:rPr>
  </w:style>
  <w:style w:type="paragraph" w:styleId="CommentText">
    <w:name w:val="annotation text"/>
    <w:basedOn w:val="Normal"/>
    <w:link w:val="CommentTextChar"/>
    <w:uiPriority w:val="99"/>
    <w:unhideWhenUsed/>
    <w:rsid w:val="00F81290"/>
    <w:pPr>
      <w:spacing w:line="240" w:lineRule="auto"/>
    </w:pPr>
    <w:rPr>
      <w:sz w:val="20"/>
      <w:szCs w:val="20"/>
    </w:rPr>
  </w:style>
  <w:style w:type="character" w:customStyle="1" w:styleId="CommentTextChar">
    <w:name w:val="Comment Text Char"/>
    <w:basedOn w:val="DefaultParagraphFont"/>
    <w:link w:val="CommentText"/>
    <w:uiPriority w:val="99"/>
    <w:rsid w:val="00F81290"/>
    <w:rPr>
      <w:sz w:val="20"/>
      <w:szCs w:val="20"/>
    </w:rPr>
  </w:style>
  <w:style w:type="character" w:styleId="CommentReference">
    <w:name w:val="annotation reference"/>
    <w:basedOn w:val="DefaultParagraphFont"/>
    <w:uiPriority w:val="99"/>
    <w:semiHidden/>
    <w:unhideWhenUsed/>
    <w:rsid w:val="00AA2B74"/>
    <w:rPr>
      <w:sz w:val="16"/>
      <w:szCs w:val="16"/>
    </w:rPr>
  </w:style>
  <w:style w:type="character" w:customStyle="1" w:styleId="Heading2Char">
    <w:name w:val="Heading 2 Char"/>
    <w:basedOn w:val="DefaultParagraphFont"/>
    <w:link w:val="Heading2"/>
    <w:uiPriority w:val="9"/>
    <w:semiHidden/>
    <w:rsid w:val="00A6257D"/>
    <w:rPr>
      <w:rFonts w:asciiTheme="majorHAnsi" w:eastAsiaTheme="majorEastAsia" w:hAnsiTheme="majorHAnsi" w:cstheme="majorBidi"/>
      <w:color w:val="2F5496" w:themeColor="accent1" w:themeShade="BF"/>
      <w:sz w:val="26"/>
      <w:szCs w:val="26"/>
    </w:rPr>
  </w:style>
  <w:style w:type="paragraph" w:customStyle="1" w:styleId="yiv3018494697ydp616af12cmsonormal">
    <w:name w:val="yiv3018494697ydp616af12cmsonormal"/>
    <w:basedOn w:val="Normal"/>
    <w:rsid w:val="007A21E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56777">
      <w:bodyDiv w:val="1"/>
      <w:marLeft w:val="0"/>
      <w:marRight w:val="0"/>
      <w:marTop w:val="0"/>
      <w:marBottom w:val="0"/>
      <w:divBdr>
        <w:top w:val="none" w:sz="0" w:space="0" w:color="auto"/>
        <w:left w:val="none" w:sz="0" w:space="0" w:color="auto"/>
        <w:bottom w:val="none" w:sz="0" w:space="0" w:color="auto"/>
        <w:right w:val="none" w:sz="0" w:space="0" w:color="auto"/>
      </w:divBdr>
    </w:div>
    <w:div w:id="15932844">
      <w:bodyDiv w:val="1"/>
      <w:marLeft w:val="0"/>
      <w:marRight w:val="0"/>
      <w:marTop w:val="0"/>
      <w:marBottom w:val="0"/>
      <w:divBdr>
        <w:top w:val="none" w:sz="0" w:space="0" w:color="auto"/>
        <w:left w:val="none" w:sz="0" w:space="0" w:color="auto"/>
        <w:bottom w:val="none" w:sz="0" w:space="0" w:color="auto"/>
        <w:right w:val="none" w:sz="0" w:space="0" w:color="auto"/>
      </w:divBdr>
    </w:div>
    <w:div w:id="77754882">
      <w:bodyDiv w:val="1"/>
      <w:marLeft w:val="0"/>
      <w:marRight w:val="0"/>
      <w:marTop w:val="0"/>
      <w:marBottom w:val="0"/>
      <w:divBdr>
        <w:top w:val="none" w:sz="0" w:space="0" w:color="auto"/>
        <w:left w:val="none" w:sz="0" w:space="0" w:color="auto"/>
        <w:bottom w:val="none" w:sz="0" w:space="0" w:color="auto"/>
        <w:right w:val="none" w:sz="0" w:space="0" w:color="auto"/>
      </w:divBdr>
    </w:div>
    <w:div w:id="180289831">
      <w:bodyDiv w:val="1"/>
      <w:marLeft w:val="0"/>
      <w:marRight w:val="0"/>
      <w:marTop w:val="0"/>
      <w:marBottom w:val="0"/>
      <w:divBdr>
        <w:top w:val="none" w:sz="0" w:space="0" w:color="auto"/>
        <w:left w:val="none" w:sz="0" w:space="0" w:color="auto"/>
        <w:bottom w:val="none" w:sz="0" w:space="0" w:color="auto"/>
        <w:right w:val="none" w:sz="0" w:space="0" w:color="auto"/>
      </w:divBdr>
    </w:div>
    <w:div w:id="190337251">
      <w:bodyDiv w:val="1"/>
      <w:marLeft w:val="0"/>
      <w:marRight w:val="0"/>
      <w:marTop w:val="0"/>
      <w:marBottom w:val="0"/>
      <w:divBdr>
        <w:top w:val="none" w:sz="0" w:space="0" w:color="auto"/>
        <w:left w:val="none" w:sz="0" w:space="0" w:color="auto"/>
        <w:bottom w:val="none" w:sz="0" w:space="0" w:color="auto"/>
        <w:right w:val="none" w:sz="0" w:space="0" w:color="auto"/>
      </w:divBdr>
    </w:div>
    <w:div w:id="252207964">
      <w:bodyDiv w:val="1"/>
      <w:marLeft w:val="0"/>
      <w:marRight w:val="0"/>
      <w:marTop w:val="0"/>
      <w:marBottom w:val="0"/>
      <w:divBdr>
        <w:top w:val="none" w:sz="0" w:space="0" w:color="auto"/>
        <w:left w:val="none" w:sz="0" w:space="0" w:color="auto"/>
        <w:bottom w:val="none" w:sz="0" w:space="0" w:color="auto"/>
        <w:right w:val="none" w:sz="0" w:space="0" w:color="auto"/>
      </w:divBdr>
    </w:div>
    <w:div w:id="871000221">
      <w:bodyDiv w:val="1"/>
      <w:marLeft w:val="0"/>
      <w:marRight w:val="0"/>
      <w:marTop w:val="0"/>
      <w:marBottom w:val="0"/>
      <w:divBdr>
        <w:top w:val="none" w:sz="0" w:space="0" w:color="auto"/>
        <w:left w:val="none" w:sz="0" w:space="0" w:color="auto"/>
        <w:bottom w:val="none" w:sz="0" w:space="0" w:color="auto"/>
        <w:right w:val="none" w:sz="0" w:space="0" w:color="auto"/>
      </w:divBdr>
    </w:div>
    <w:div w:id="877426736">
      <w:bodyDiv w:val="1"/>
      <w:marLeft w:val="0"/>
      <w:marRight w:val="0"/>
      <w:marTop w:val="0"/>
      <w:marBottom w:val="0"/>
      <w:divBdr>
        <w:top w:val="none" w:sz="0" w:space="0" w:color="auto"/>
        <w:left w:val="none" w:sz="0" w:space="0" w:color="auto"/>
        <w:bottom w:val="none" w:sz="0" w:space="0" w:color="auto"/>
        <w:right w:val="none" w:sz="0" w:space="0" w:color="auto"/>
      </w:divBdr>
    </w:div>
    <w:div w:id="1020356600">
      <w:bodyDiv w:val="1"/>
      <w:marLeft w:val="0"/>
      <w:marRight w:val="0"/>
      <w:marTop w:val="0"/>
      <w:marBottom w:val="0"/>
      <w:divBdr>
        <w:top w:val="none" w:sz="0" w:space="0" w:color="auto"/>
        <w:left w:val="none" w:sz="0" w:space="0" w:color="auto"/>
        <w:bottom w:val="none" w:sz="0" w:space="0" w:color="auto"/>
        <w:right w:val="none" w:sz="0" w:space="0" w:color="auto"/>
      </w:divBdr>
    </w:div>
    <w:div w:id="1090856338">
      <w:bodyDiv w:val="1"/>
      <w:marLeft w:val="0"/>
      <w:marRight w:val="0"/>
      <w:marTop w:val="0"/>
      <w:marBottom w:val="0"/>
      <w:divBdr>
        <w:top w:val="none" w:sz="0" w:space="0" w:color="auto"/>
        <w:left w:val="none" w:sz="0" w:space="0" w:color="auto"/>
        <w:bottom w:val="none" w:sz="0" w:space="0" w:color="auto"/>
        <w:right w:val="none" w:sz="0" w:space="0" w:color="auto"/>
      </w:divBdr>
    </w:div>
    <w:div w:id="1129132833">
      <w:bodyDiv w:val="1"/>
      <w:marLeft w:val="0"/>
      <w:marRight w:val="0"/>
      <w:marTop w:val="0"/>
      <w:marBottom w:val="0"/>
      <w:divBdr>
        <w:top w:val="none" w:sz="0" w:space="0" w:color="auto"/>
        <w:left w:val="none" w:sz="0" w:space="0" w:color="auto"/>
        <w:bottom w:val="none" w:sz="0" w:space="0" w:color="auto"/>
        <w:right w:val="none" w:sz="0" w:space="0" w:color="auto"/>
      </w:divBdr>
    </w:div>
    <w:div w:id="1142117649">
      <w:bodyDiv w:val="1"/>
      <w:marLeft w:val="0"/>
      <w:marRight w:val="0"/>
      <w:marTop w:val="0"/>
      <w:marBottom w:val="0"/>
      <w:divBdr>
        <w:top w:val="none" w:sz="0" w:space="0" w:color="auto"/>
        <w:left w:val="none" w:sz="0" w:space="0" w:color="auto"/>
        <w:bottom w:val="none" w:sz="0" w:space="0" w:color="auto"/>
        <w:right w:val="none" w:sz="0" w:space="0" w:color="auto"/>
      </w:divBdr>
    </w:div>
    <w:div w:id="1173835797">
      <w:bodyDiv w:val="1"/>
      <w:marLeft w:val="0"/>
      <w:marRight w:val="0"/>
      <w:marTop w:val="0"/>
      <w:marBottom w:val="0"/>
      <w:divBdr>
        <w:top w:val="none" w:sz="0" w:space="0" w:color="auto"/>
        <w:left w:val="none" w:sz="0" w:space="0" w:color="auto"/>
        <w:bottom w:val="none" w:sz="0" w:space="0" w:color="auto"/>
        <w:right w:val="none" w:sz="0" w:space="0" w:color="auto"/>
      </w:divBdr>
    </w:div>
    <w:div w:id="1309286655">
      <w:bodyDiv w:val="1"/>
      <w:marLeft w:val="0"/>
      <w:marRight w:val="0"/>
      <w:marTop w:val="0"/>
      <w:marBottom w:val="0"/>
      <w:divBdr>
        <w:top w:val="none" w:sz="0" w:space="0" w:color="auto"/>
        <w:left w:val="none" w:sz="0" w:space="0" w:color="auto"/>
        <w:bottom w:val="none" w:sz="0" w:space="0" w:color="auto"/>
        <w:right w:val="none" w:sz="0" w:space="0" w:color="auto"/>
      </w:divBdr>
    </w:div>
    <w:div w:id="1323316385">
      <w:bodyDiv w:val="1"/>
      <w:marLeft w:val="0"/>
      <w:marRight w:val="0"/>
      <w:marTop w:val="0"/>
      <w:marBottom w:val="0"/>
      <w:divBdr>
        <w:top w:val="none" w:sz="0" w:space="0" w:color="auto"/>
        <w:left w:val="none" w:sz="0" w:space="0" w:color="auto"/>
        <w:bottom w:val="none" w:sz="0" w:space="0" w:color="auto"/>
        <w:right w:val="none" w:sz="0" w:space="0" w:color="auto"/>
      </w:divBdr>
    </w:div>
    <w:div w:id="1376538633">
      <w:bodyDiv w:val="1"/>
      <w:marLeft w:val="0"/>
      <w:marRight w:val="0"/>
      <w:marTop w:val="0"/>
      <w:marBottom w:val="0"/>
      <w:divBdr>
        <w:top w:val="none" w:sz="0" w:space="0" w:color="auto"/>
        <w:left w:val="none" w:sz="0" w:space="0" w:color="auto"/>
        <w:bottom w:val="none" w:sz="0" w:space="0" w:color="auto"/>
        <w:right w:val="none" w:sz="0" w:space="0" w:color="auto"/>
      </w:divBdr>
    </w:div>
    <w:div w:id="1561477337">
      <w:bodyDiv w:val="1"/>
      <w:marLeft w:val="0"/>
      <w:marRight w:val="0"/>
      <w:marTop w:val="0"/>
      <w:marBottom w:val="0"/>
      <w:divBdr>
        <w:top w:val="none" w:sz="0" w:space="0" w:color="auto"/>
        <w:left w:val="none" w:sz="0" w:space="0" w:color="auto"/>
        <w:bottom w:val="none" w:sz="0" w:space="0" w:color="auto"/>
        <w:right w:val="none" w:sz="0" w:space="0" w:color="auto"/>
      </w:divBdr>
    </w:div>
    <w:div w:id="1704944566">
      <w:bodyDiv w:val="1"/>
      <w:marLeft w:val="0"/>
      <w:marRight w:val="0"/>
      <w:marTop w:val="0"/>
      <w:marBottom w:val="0"/>
      <w:divBdr>
        <w:top w:val="none" w:sz="0" w:space="0" w:color="auto"/>
        <w:left w:val="none" w:sz="0" w:space="0" w:color="auto"/>
        <w:bottom w:val="none" w:sz="0" w:space="0" w:color="auto"/>
        <w:right w:val="none" w:sz="0" w:space="0" w:color="auto"/>
      </w:divBdr>
    </w:div>
    <w:div w:id="1944141760">
      <w:bodyDiv w:val="1"/>
      <w:marLeft w:val="0"/>
      <w:marRight w:val="0"/>
      <w:marTop w:val="0"/>
      <w:marBottom w:val="0"/>
      <w:divBdr>
        <w:top w:val="none" w:sz="0" w:space="0" w:color="auto"/>
        <w:left w:val="none" w:sz="0" w:space="0" w:color="auto"/>
        <w:bottom w:val="none" w:sz="0" w:space="0" w:color="auto"/>
        <w:right w:val="none" w:sz="0" w:space="0" w:color="auto"/>
      </w:divBdr>
      <w:divsChild>
        <w:div w:id="1897233253">
          <w:marLeft w:val="0"/>
          <w:marRight w:val="0"/>
          <w:marTop w:val="0"/>
          <w:marBottom w:val="0"/>
          <w:divBdr>
            <w:top w:val="none" w:sz="0" w:space="0" w:color="auto"/>
            <w:left w:val="none" w:sz="0" w:space="0" w:color="auto"/>
            <w:bottom w:val="none" w:sz="0" w:space="0" w:color="auto"/>
            <w:right w:val="none" w:sz="0" w:space="0" w:color="auto"/>
          </w:divBdr>
          <w:divsChild>
            <w:div w:id="1526284342">
              <w:marLeft w:val="0"/>
              <w:marRight w:val="0"/>
              <w:marTop w:val="0"/>
              <w:marBottom w:val="0"/>
              <w:divBdr>
                <w:top w:val="none" w:sz="0" w:space="0" w:color="auto"/>
                <w:left w:val="none" w:sz="0" w:space="0" w:color="auto"/>
                <w:bottom w:val="none" w:sz="0" w:space="0" w:color="auto"/>
                <w:right w:val="none" w:sz="0" w:space="0" w:color="auto"/>
              </w:divBdr>
            </w:div>
          </w:divsChild>
        </w:div>
        <w:div w:id="1531382631">
          <w:marLeft w:val="0"/>
          <w:marRight w:val="0"/>
          <w:marTop w:val="0"/>
          <w:marBottom w:val="0"/>
          <w:divBdr>
            <w:top w:val="none" w:sz="0" w:space="0" w:color="auto"/>
            <w:left w:val="none" w:sz="0" w:space="0" w:color="auto"/>
            <w:bottom w:val="none" w:sz="0" w:space="0" w:color="auto"/>
            <w:right w:val="none" w:sz="0" w:space="0" w:color="auto"/>
          </w:divBdr>
          <w:divsChild>
            <w:div w:id="1943561662">
              <w:marLeft w:val="0"/>
              <w:marRight w:val="0"/>
              <w:marTop w:val="0"/>
              <w:marBottom w:val="0"/>
              <w:divBdr>
                <w:top w:val="none" w:sz="0" w:space="0" w:color="auto"/>
                <w:left w:val="none" w:sz="0" w:space="0" w:color="auto"/>
                <w:bottom w:val="none" w:sz="0" w:space="0" w:color="auto"/>
                <w:right w:val="none" w:sz="0" w:space="0" w:color="auto"/>
              </w:divBdr>
            </w:div>
          </w:divsChild>
        </w:div>
        <w:div w:id="287711551">
          <w:marLeft w:val="0"/>
          <w:marRight w:val="0"/>
          <w:marTop w:val="0"/>
          <w:marBottom w:val="0"/>
          <w:divBdr>
            <w:top w:val="none" w:sz="0" w:space="0" w:color="auto"/>
            <w:left w:val="none" w:sz="0" w:space="0" w:color="auto"/>
            <w:bottom w:val="none" w:sz="0" w:space="0" w:color="auto"/>
            <w:right w:val="none" w:sz="0" w:space="0" w:color="auto"/>
          </w:divBdr>
          <w:divsChild>
            <w:div w:id="21127595">
              <w:marLeft w:val="0"/>
              <w:marRight w:val="0"/>
              <w:marTop w:val="0"/>
              <w:marBottom w:val="0"/>
              <w:divBdr>
                <w:top w:val="none" w:sz="0" w:space="0" w:color="auto"/>
                <w:left w:val="none" w:sz="0" w:space="0" w:color="auto"/>
                <w:bottom w:val="none" w:sz="0" w:space="0" w:color="auto"/>
                <w:right w:val="none" w:sz="0" w:space="0" w:color="auto"/>
              </w:divBdr>
            </w:div>
          </w:divsChild>
        </w:div>
        <w:div w:id="133723547">
          <w:marLeft w:val="0"/>
          <w:marRight w:val="0"/>
          <w:marTop w:val="0"/>
          <w:marBottom w:val="0"/>
          <w:divBdr>
            <w:top w:val="none" w:sz="0" w:space="0" w:color="auto"/>
            <w:left w:val="none" w:sz="0" w:space="0" w:color="auto"/>
            <w:bottom w:val="none" w:sz="0" w:space="0" w:color="auto"/>
            <w:right w:val="none" w:sz="0" w:space="0" w:color="auto"/>
          </w:divBdr>
          <w:divsChild>
            <w:div w:id="6719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666258">
      <w:bodyDiv w:val="1"/>
      <w:marLeft w:val="0"/>
      <w:marRight w:val="0"/>
      <w:marTop w:val="0"/>
      <w:marBottom w:val="0"/>
      <w:divBdr>
        <w:top w:val="none" w:sz="0" w:space="0" w:color="auto"/>
        <w:left w:val="none" w:sz="0" w:space="0" w:color="auto"/>
        <w:bottom w:val="none" w:sz="0" w:space="0" w:color="auto"/>
        <w:right w:val="none" w:sz="0" w:space="0" w:color="auto"/>
      </w:divBdr>
    </w:div>
    <w:div w:id="2031292120">
      <w:bodyDiv w:val="1"/>
      <w:marLeft w:val="0"/>
      <w:marRight w:val="0"/>
      <w:marTop w:val="0"/>
      <w:marBottom w:val="0"/>
      <w:divBdr>
        <w:top w:val="none" w:sz="0" w:space="0" w:color="auto"/>
        <w:left w:val="none" w:sz="0" w:space="0" w:color="auto"/>
        <w:bottom w:val="none" w:sz="0" w:space="0" w:color="auto"/>
        <w:right w:val="none" w:sz="0" w:space="0" w:color="auto"/>
      </w:divBdr>
    </w:div>
    <w:div w:id="209947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19.xml"/><Relationship Id="rId3" Type="http://schemas.openxmlformats.org/officeDocument/2006/relationships/styles" Target="styles.xml"/><Relationship Id="rId21" Type="http://schemas.openxmlformats.org/officeDocument/2006/relationships/chart" Target="charts/chart15.xml"/><Relationship Id="rId7" Type="http://schemas.openxmlformats.org/officeDocument/2006/relationships/chart" Target="charts/chart2.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chart" Target="charts/chart10.xml"/><Relationship Id="rId20" Type="http://schemas.openxmlformats.org/officeDocument/2006/relationships/chart" Target="charts/chart1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5.xml"/><Relationship Id="rId24" Type="http://schemas.openxmlformats.org/officeDocument/2006/relationships/chart" Target="charts/chart18.xml"/><Relationship Id="rId5" Type="http://schemas.openxmlformats.org/officeDocument/2006/relationships/webSettings" Target="webSettings.xml"/><Relationship Id="rId15" Type="http://schemas.openxmlformats.org/officeDocument/2006/relationships/chart" Target="charts/chart9.xml"/><Relationship Id="rId23" Type="http://schemas.openxmlformats.org/officeDocument/2006/relationships/chart" Target="charts/chart17.xml"/><Relationship Id="rId28" Type="http://schemas.openxmlformats.org/officeDocument/2006/relationships/chart" Target="charts/chart21.xml"/><Relationship Id="rId10" Type="http://schemas.openxmlformats.org/officeDocument/2006/relationships/chart" Target="charts/chart4.xml"/><Relationship Id="rId19"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chart" Target="charts/chart8.xml"/><Relationship Id="rId22" Type="http://schemas.openxmlformats.org/officeDocument/2006/relationships/chart" Target="charts/chart16.xml"/><Relationship Id="rId27" Type="http://schemas.openxmlformats.org/officeDocument/2006/relationships/chart" Target="charts/chart20.xm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Lulu\Desktop\Old%20Desktop%20Items\TVAQCA\Surveys\4Q2023%20TVAQCA%20Survey\Results\Analysis\TVAQCA%203rd%20Annual%20Survey%20Results%20Analysis.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Lulu\Desktop\Old%20Desktop%20Items\TVAQCA\Surveys\4Q2023%20TVAQCA%20Survey\Results\Analysis\TVAQCA%203rd%20Annual%20Survey%20Results%20Analysis.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21.xml"/><Relationship Id="rId1" Type="http://schemas.microsoft.com/office/2011/relationships/chartStyle" Target="styl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ulu\Desktop\Old%20Desktop%20Items\TVAQCA\Surveys\4Q2023%20TVAQCA%20Survey\Results\Analysis\TVAQCA%203rd%20Annual%20Survey%20Results%20Analysis.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Lulu\Desktop\Old%20Desktop%20Items\TVAQCA\Surveys\4Q2023%20TVAQCA%20Survey\Results\Analysis\TVAQCA%203rd%20Annual%20Survey%20Results%20Analysis.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r>
              <a:rPr lang="en-US" sz="1400" b="1" i="0" u="none" strike="noStrike" baseline="0">
                <a:solidFill>
                  <a:sysClr val="windowText" lastClr="000000">
                    <a:lumMod val="65000"/>
                    <a:lumOff val="35000"/>
                  </a:sysClr>
                </a:solidFill>
                <a:latin typeface="Calibri"/>
              </a:rPr>
              <a:t>Q1:  How many people are in your household?</a:t>
            </a:r>
            <a:r>
              <a:rPr lang="en-US" sz="1400" b="0" i="0" u="none" strike="noStrike" baseline="0">
                <a:solidFill>
                  <a:sysClr val="windowText" lastClr="000000">
                    <a:lumMod val="65000"/>
                    <a:lumOff val="35000"/>
                  </a:sysClr>
                </a:solidFill>
                <a:latin typeface="Calibri"/>
              </a:rPr>
              <a:t>  </a:t>
            </a:r>
          </a:p>
        </c:rich>
      </c:tx>
      <c:overlay val="0"/>
      <c:spPr>
        <a:noFill/>
        <a:ln>
          <a:noFill/>
        </a:ln>
        <a:effectLst/>
      </c:spPr>
      <c:txPr>
        <a:bodyPr rot="0" spcFirstLastPara="1" vertOverflow="ellipsis" vert="horz" wrap="square" anchor="ctr" anchorCtr="1"/>
        <a:lstStyle/>
        <a:p>
          <a:pPr>
            <a:defRPr sz="1400" b="0" i="0" u="none" strike="noStrike"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solidFill>
              <a:schemeClr val="accent1"/>
            </a:solidFill>
            <a:ln>
              <a:noFill/>
            </a:ln>
            <a:effectLst/>
          </c:spPr>
          <c:invertIfNegative val="0"/>
          <c:cat>
            <c:numRef>
              <c:f>'Q1 Houshold No'!$B$139:$B$144</c:f>
              <c:numCache>
                <c:formatCode>General</c:formatCode>
                <c:ptCount val="6"/>
                <c:pt idx="0">
                  <c:v>1</c:v>
                </c:pt>
                <c:pt idx="1">
                  <c:v>2</c:v>
                </c:pt>
                <c:pt idx="2">
                  <c:v>3</c:v>
                </c:pt>
                <c:pt idx="3">
                  <c:v>4</c:v>
                </c:pt>
                <c:pt idx="4">
                  <c:v>5</c:v>
                </c:pt>
                <c:pt idx="5">
                  <c:v>6</c:v>
                </c:pt>
              </c:numCache>
            </c:numRef>
          </c:cat>
          <c:val>
            <c:numRef>
              <c:f>'Q1 Houshold No'!$C$139:$C$144</c:f>
              <c:numCache>
                <c:formatCode>General</c:formatCode>
                <c:ptCount val="6"/>
                <c:pt idx="0">
                  <c:v>1</c:v>
                </c:pt>
                <c:pt idx="1">
                  <c:v>8</c:v>
                </c:pt>
                <c:pt idx="2">
                  <c:v>26</c:v>
                </c:pt>
                <c:pt idx="3">
                  <c:v>72</c:v>
                </c:pt>
                <c:pt idx="4">
                  <c:v>22</c:v>
                </c:pt>
                <c:pt idx="5">
                  <c:v>4</c:v>
                </c:pt>
              </c:numCache>
            </c:numRef>
          </c:val>
          <c:extLst>
            <c:ext xmlns:c16="http://schemas.microsoft.com/office/drawing/2014/chart" uri="{C3380CC4-5D6E-409C-BE32-E72D297353CC}">
              <c16:uniqueId val="{00000000-09A6-4FDC-B0ED-65E42855EA3D}"/>
            </c:ext>
          </c:extLst>
        </c:ser>
        <c:dLbls>
          <c:showLegendKey val="0"/>
          <c:showVal val="0"/>
          <c:showCatName val="0"/>
          <c:showSerName val="0"/>
          <c:showPercent val="0"/>
          <c:showBubbleSize val="0"/>
        </c:dLbls>
        <c:gapWidth val="0"/>
        <c:overlap val="100"/>
        <c:axId val="1250610784"/>
        <c:axId val="1248234528"/>
      </c:barChart>
      <c:catAx>
        <c:axId val="1250610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248234528"/>
        <c:crosses val="autoZero"/>
        <c:auto val="1"/>
        <c:lblAlgn val="ctr"/>
        <c:lblOffset val="100"/>
        <c:noMultiLvlLbl val="0"/>
      </c:catAx>
      <c:valAx>
        <c:axId val="1248234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baseline="0">
                <a:solidFill>
                  <a:schemeClr val="tx1">
                    <a:lumMod val="65000"/>
                    <a:lumOff val="35000"/>
                  </a:schemeClr>
                </a:solidFill>
                <a:latin typeface="+mn-lt"/>
                <a:ea typeface="+mn-ea"/>
                <a:cs typeface="+mn-cs"/>
              </a:defRPr>
            </a:pPr>
            <a:endParaRPr lang="en-US"/>
          </a:p>
        </c:txPr>
        <c:crossAx val="1250610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good/bad has the air quality been in your specific neighborhood particularly during recent wildfire events?</a:t>
            </a:r>
          </a:p>
          <a:p>
            <a:pPr>
              <a:defRPr/>
            </a:pP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'Q6 Air Quality Wildfires'!$A$198:$A$203</c:f>
              <c:strCache>
                <c:ptCount val="6"/>
                <c:pt idx="0">
                  <c:v>Excellent</c:v>
                </c:pt>
                <c:pt idx="1">
                  <c:v>Better than Acceptable</c:v>
                </c:pt>
                <c:pt idx="2">
                  <c:v>Acceptable</c:v>
                </c:pt>
                <c:pt idx="3">
                  <c:v>Barely Acceptable</c:v>
                </c:pt>
                <c:pt idx="4">
                  <c:v>Unacceptable</c:v>
                </c:pt>
                <c:pt idx="5">
                  <c:v>Intermittently unacceptable</c:v>
                </c:pt>
              </c:strCache>
            </c:strRef>
          </c:cat>
          <c:val>
            <c:numRef>
              <c:f>'Q6 Air Quality Wildfires'!$B$198:$B$203</c:f>
              <c:numCache>
                <c:formatCode>General</c:formatCode>
                <c:ptCount val="6"/>
                <c:pt idx="0">
                  <c:v>1.62</c:v>
                </c:pt>
                <c:pt idx="1">
                  <c:v>3.24</c:v>
                </c:pt>
                <c:pt idx="2">
                  <c:v>21.62</c:v>
                </c:pt>
                <c:pt idx="3">
                  <c:v>31.89</c:v>
                </c:pt>
                <c:pt idx="4">
                  <c:v>36.76</c:v>
                </c:pt>
                <c:pt idx="5">
                  <c:v>4.8600000000000003</c:v>
                </c:pt>
              </c:numCache>
            </c:numRef>
          </c:val>
          <c:extLst>
            <c:ext xmlns:c16="http://schemas.microsoft.com/office/drawing/2014/chart" uri="{C3380CC4-5D6E-409C-BE32-E72D297353CC}">
              <c16:uniqueId val="{00000000-D8D6-4E1D-B6DE-C4CEC901020B}"/>
            </c:ext>
          </c:extLst>
        </c:ser>
        <c:dLbls>
          <c:showLegendKey val="0"/>
          <c:showVal val="0"/>
          <c:showCatName val="0"/>
          <c:showSerName val="0"/>
          <c:showPercent val="0"/>
          <c:showBubbleSize val="0"/>
        </c:dLbls>
        <c:gapWidth val="182"/>
        <c:axId val="90729024"/>
        <c:axId val="90738176"/>
      </c:barChart>
      <c:catAx>
        <c:axId val="90729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38176"/>
        <c:crosses val="autoZero"/>
        <c:auto val="1"/>
        <c:lblAlgn val="ctr"/>
        <c:lblOffset val="100"/>
        <c:noMultiLvlLbl val="0"/>
      </c:catAx>
      <c:valAx>
        <c:axId val="907381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72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Q8:  How good/bad has the air quality been in your specific neighborhood particularly during recent wildfire events?</a:t>
            </a:r>
          </a:p>
          <a:p>
            <a:pPr>
              <a:defRPr/>
            </a:pP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Q8WFAQ!$B$138:$G$138</c:f>
              <c:strCache>
                <c:ptCount val="6"/>
                <c:pt idx="0">
                  <c:v>Excellent</c:v>
                </c:pt>
                <c:pt idx="1">
                  <c:v>Better than acceptable</c:v>
                </c:pt>
                <c:pt idx="2">
                  <c:v>Acceptable</c:v>
                </c:pt>
                <c:pt idx="3">
                  <c:v>Barely acceptable</c:v>
                </c:pt>
                <c:pt idx="4">
                  <c:v>Unacceptable</c:v>
                </c:pt>
                <c:pt idx="5">
                  <c:v>Intermittently unacceptable</c:v>
                </c:pt>
              </c:strCache>
            </c:strRef>
          </c:cat>
          <c:val>
            <c:numRef>
              <c:f>Q8WFAQ!$B$137:$G$137</c:f>
              <c:numCache>
                <c:formatCode>0</c:formatCode>
                <c:ptCount val="6"/>
                <c:pt idx="0">
                  <c:v>7.5757575757575761</c:v>
                </c:pt>
                <c:pt idx="1">
                  <c:v>7.5757575757575761</c:v>
                </c:pt>
                <c:pt idx="2">
                  <c:v>28.030303030303028</c:v>
                </c:pt>
                <c:pt idx="3">
                  <c:v>21.969696969696969</c:v>
                </c:pt>
                <c:pt idx="4">
                  <c:v>28.030303030303028</c:v>
                </c:pt>
                <c:pt idx="5">
                  <c:v>6.8181818181818175</c:v>
                </c:pt>
              </c:numCache>
            </c:numRef>
          </c:val>
          <c:extLst>
            <c:ext xmlns:c16="http://schemas.microsoft.com/office/drawing/2014/chart" uri="{C3380CC4-5D6E-409C-BE32-E72D297353CC}">
              <c16:uniqueId val="{00000000-FE9C-4106-A8AD-9E0D5632F4EB}"/>
            </c:ext>
          </c:extLst>
        </c:ser>
        <c:dLbls>
          <c:showLegendKey val="0"/>
          <c:showVal val="0"/>
          <c:showCatName val="0"/>
          <c:showSerName val="0"/>
          <c:showPercent val="0"/>
          <c:showBubbleSize val="0"/>
        </c:dLbls>
        <c:gapWidth val="182"/>
        <c:axId val="904005168"/>
        <c:axId val="987223680"/>
      </c:barChart>
      <c:catAx>
        <c:axId val="904005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23680"/>
        <c:crosses val="autoZero"/>
        <c:auto val="1"/>
        <c:lblAlgn val="ctr"/>
        <c:lblOffset val="100"/>
        <c:noMultiLvlLbl val="0"/>
      </c:catAx>
      <c:valAx>
        <c:axId val="987223680"/>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4005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Q9:</a:t>
            </a:r>
            <a:r>
              <a:rPr lang="en-US" b="1" baseline="0"/>
              <a:t>  During wildfire season, how worried are you and your family about wildfires?</a:t>
            </a:r>
          </a:p>
          <a:p>
            <a:pPr>
              <a:defRPr/>
            </a:pPr>
            <a:r>
              <a:rPr lang="en-US" b="1" baseline="0"/>
              <a:t>%</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Q9WFWorried!$B$138:$E$138</c:f>
              <c:strCache>
                <c:ptCount val="4"/>
                <c:pt idx="0">
                  <c:v>Very worried</c:v>
                </c:pt>
                <c:pt idx="1">
                  <c:v>Worried</c:v>
                </c:pt>
                <c:pt idx="2">
                  <c:v>Somewhat worried</c:v>
                </c:pt>
                <c:pt idx="3">
                  <c:v>Not worried</c:v>
                </c:pt>
              </c:strCache>
            </c:strRef>
          </c:cat>
          <c:val>
            <c:numRef>
              <c:f>Q9WFWorried!$B$137:$E$137</c:f>
              <c:numCache>
                <c:formatCode>0</c:formatCode>
                <c:ptCount val="4"/>
                <c:pt idx="0">
                  <c:v>8.3969465648854964</c:v>
                </c:pt>
                <c:pt idx="1">
                  <c:v>19.083969465648856</c:v>
                </c:pt>
                <c:pt idx="2">
                  <c:v>45.801526717557252</c:v>
                </c:pt>
                <c:pt idx="3">
                  <c:v>26.717557251908396</c:v>
                </c:pt>
              </c:numCache>
            </c:numRef>
          </c:val>
          <c:extLst>
            <c:ext xmlns:c16="http://schemas.microsoft.com/office/drawing/2014/chart" uri="{C3380CC4-5D6E-409C-BE32-E72D297353CC}">
              <c16:uniqueId val="{00000000-0320-4864-8821-25D6933C6AFF}"/>
            </c:ext>
          </c:extLst>
        </c:ser>
        <c:dLbls>
          <c:showLegendKey val="0"/>
          <c:showVal val="0"/>
          <c:showCatName val="0"/>
          <c:showSerName val="0"/>
          <c:showPercent val="0"/>
          <c:showBubbleSize val="0"/>
        </c:dLbls>
        <c:gapWidth val="182"/>
        <c:axId val="904003728"/>
        <c:axId val="987227648"/>
      </c:barChart>
      <c:catAx>
        <c:axId val="904003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27648"/>
        <c:crosses val="autoZero"/>
        <c:auto val="1"/>
        <c:lblAlgn val="ctr"/>
        <c:lblOffset val="100"/>
        <c:noMultiLvlLbl val="0"/>
      </c:catAx>
      <c:valAx>
        <c:axId val="98722764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40037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Q10:  Have you or family member suffered physical harm due to wildfire?</a:t>
            </a:r>
          </a:p>
          <a:p>
            <a:pPr>
              <a:defRPr/>
            </a:pP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Q10WFHarm!$B$138:$C$138</c:f>
              <c:strCache>
                <c:ptCount val="2"/>
                <c:pt idx="0">
                  <c:v>NO</c:v>
                </c:pt>
                <c:pt idx="1">
                  <c:v>YES</c:v>
                </c:pt>
              </c:strCache>
            </c:strRef>
          </c:cat>
          <c:val>
            <c:numRef>
              <c:f>Q10WFHarm!$B$137:$C$137</c:f>
              <c:numCache>
                <c:formatCode>0</c:formatCode>
                <c:ptCount val="2"/>
                <c:pt idx="0">
                  <c:v>99.236641221374043</c:v>
                </c:pt>
                <c:pt idx="1">
                  <c:v>0.76335877862595414</c:v>
                </c:pt>
              </c:numCache>
            </c:numRef>
          </c:val>
          <c:extLst>
            <c:ext xmlns:c16="http://schemas.microsoft.com/office/drawing/2014/chart" uri="{C3380CC4-5D6E-409C-BE32-E72D297353CC}">
              <c16:uniqueId val="{00000000-7D27-44E2-849D-5BF915DF628B}"/>
            </c:ext>
          </c:extLst>
        </c:ser>
        <c:dLbls>
          <c:showLegendKey val="0"/>
          <c:showVal val="0"/>
          <c:showCatName val="0"/>
          <c:showSerName val="0"/>
          <c:showPercent val="0"/>
          <c:showBubbleSize val="0"/>
        </c:dLbls>
        <c:gapWidth val="182"/>
        <c:axId val="1243252960"/>
        <c:axId val="1219858752"/>
      </c:barChart>
      <c:catAx>
        <c:axId val="124325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19858752"/>
        <c:crosses val="autoZero"/>
        <c:auto val="1"/>
        <c:lblAlgn val="ctr"/>
        <c:lblOffset val="100"/>
        <c:noMultiLvlLbl val="0"/>
      </c:catAx>
      <c:valAx>
        <c:axId val="121985875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25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Q11:  Have you, or family member suffered property and/or financial loss due to wildfire?</a:t>
            </a:r>
          </a:p>
          <a:p>
            <a:pPr>
              <a:defRPr/>
            </a:pP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Q11WFProperty!$B$138:$C$138</c:f>
              <c:strCache>
                <c:ptCount val="2"/>
                <c:pt idx="0">
                  <c:v>NO</c:v>
                </c:pt>
                <c:pt idx="1">
                  <c:v>YES</c:v>
                </c:pt>
              </c:strCache>
            </c:strRef>
          </c:cat>
          <c:val>
            <c:numRef>
              <c:f>Q11WFProperty!$B$137:$C$137</c:f>
              <c:numCache>
                <c:formatCode>0</c:formatCode>
                <c:ptCount val="2"/>
                <c:pt idx="0">
                  <c:v>99.236641221374043</c:v>
                </c:pt>
                <c:pt idx="1">
                  <c:v>0.76335877862595414</c:v>
                </c:pt>
              </c:numCache>
            </c:numRef>
          </c:val>
          <c:extLst>
            <c:ext xmlns:c16="http://schemas.microsoft.com/office/drawing/2014/chart" uri="{C3380CC4-5D6E-409C-BE32-E72D297353CC}">
              <c16:uniqueId val="{00000000-7C70-4D2E-BA0D-51FE2C2C59CD}"/>
            </c:ext>
          </c:extLst>
        </c:ser>
        <c:dLbls>
          <c:showLegendKey val="0"/>
          <c:showVal val="0"/>
          <c:showCatName val="0"/>
          <c:showSerName val="0"/>
          <c:showPercent val="0"/>
          <c:showBubbleSize val="0"/>
        </c:dLbls>
        <c:gapWidth val="182"/>
        <c:axId val="1243243840"/>
        <c:axId val="987205824"/>
      </c:barChart>
      <c:catAx>
        <c:axId val="12432438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05824"/>
        <c:crosses val="autoZero"/>
        <c:auto val="1"/>
        <c:lblAlgn val="ctr"/>
        <c:lblOffset val="100"/>
        <c:noMultiLvlLbl val="0"/>
      </c:catAx>
      <c:valAx>
        <c:axId val="98720582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243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Q12:  Does anyone in your household work for emergency services that could encounter or tend to a wildfire for work?</a:t>
            </a:r>
          </a:p>
          <a:p>
            <a:pPr>
              <a:defRPr/>
            </a:pP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Q12EMServices!$B$138:$C$138</c:f>
              <c:strCache>
                <c:ptCount val="2"/>
                <c:pt idx="0">
                  <c:v>NO</c:v>
                </c:pt>
                <c:pt idx="1">
                  <c:v>YES</c:v>
                </c:pt>
              </c:strCache>
            </c:strRef>
          </c:cat>
          <c:val>
            <c:numRef>
              <c:f>Q12EMServices!$B$137:$C$137</c:f>
              <c:numCache>
                <c:formatCode>General</c:formatCode>
                <c:ptCount val="2"/>
                <c:pt idx="0">
                  <c:v>100</c:v>
                </c:pt>
                <c:pt idx="1">
                  <c:v>0</c:v>
                </c:pt>
              </c:numCache>
            </c:numRef>
          </c:val>
          <c:extLst>
            <c:ext xmlns:c16="http://schemas.microsoft.com/office/drawing/2014/chart" uri="{C3380CC4-5D6E-409C-BE32-E72D297353CC}">
              <c16:uniqueId val="{00000000-985D-4087-B87D-2D7CFFF525C5}"/>
            </c:ext>
          </c:extLst>
        </c:ser>
        <c:dLbls>
          <c:showLegendKey val="0"/>
          <c:showVal val="0"/>
          <c:showCatName val="0"/>
          <c:showSerName val="0"/>
          <c:showPercent val="0"/>
          <c:showBubbleSize val="0"/>
        </c:dLbls>
        <c:gapWidth val="182"/>
        <c:axId val="1243244320"/>
        <c:axId val="1025343456"/>
      </c:barChart>
      <c:catAx>
        <c:axId val="12432443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25343456"/>
        <c:crosses val="autoZero"/>
        <c:auto val="1"/>
        <c:lblAlgn val="ctr"/>
        <c:lblOffset val="100"/>
        <c:noMultiLvlLbl val="0"/>
      </c:catAx>
      <c:valAx>
        <c:axId val="10253434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24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Q13:  Does anyone in your household work in forestry or park services which can be threatened by wildfire?</a:t>
            </a:r>
          </a:p>
          <a:p>
            <a:pPr>
              <a:defRPr/>
            </a:pP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Q13ForestPark!$B$138:$C$138</c:f>
              <c:strCache>
                <c:ptCount val="2"/>
                <c:pt idx="0">
                  <c:v>NO</c:v>
                </c:pt>
                <c:pt idx="1">
                  <c:v>YES</c:v>
                </c:pt>
              </c:strCache>
            </c:strRef>
          </c:cat>
          <c:val>
            <c:numRef>
              <c:f>Q13ForestPark!$B$137:$C$137</c:f>
              <c:numCache>
                <c:formatCode>0</c:formatCode>
                <c:ptCount val="2"/>
                <c:pt idx="0">
                  <c:v>100</c:v>
                </c:pt>
                <c:pt idx="1">
                  <c:v>0</c:v>
                </c:pt>
              </c:numCache>
            </c:numRef>
          </c:val>
          <c:extLst>
            <c:ext xmlns:c16="http://schemas.microsoft.com/office/drawing/2014/chart" uri="{C3380CC4-5D6E-409C-BE32-E72D297353CC}">
              <c16:uniqueId val="{00000000-E6D7-4057-8EFF-CDAC62EECB9A}"/>
            </c:ext>
          </c:extLst>
        </c:ser>
        <c:dLbls>
          <c:showLegendKey val="0"/>
          <c:showVal val="0"/>
          <c:showCatName val="0"/>
          <c:showSerName val="0"/>
          <c:showPercent val="0"/>
          <c:showBubbleSize val="0"/>
        </c:dLbls>
        <c:gapWidth val="182"/>
        <c:axId val="1243246720"/>
        <c:axId val="987220208"/>
      </c:barChart>
      <c:catAx>
        <c:axId val="12432467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20208"/>
        <c:crosses val="autoZero"/>
        <c:auto val="1"/>
        <c:lblAlgn val="ctr"/>
        <c:lblOffset val="100"/>
        <c:noMultiLvlLbl val="0"/>
      </c:catAx>
      <c:valAx>
        <c:axId val="987220208"/>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2467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Q14:  Are you signed-up for any of the following alerts which give notifications for wildfires or poor air quality?</a:t>
            </a:r>
          </a:p>
          <a:p>
            <a:pPr>
              <a:defRPr/>
            </a:pP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Q14WFAQAlerts!$B$139:$F$139</c:f>
              <c:strCache>
                <c:ptCount val="5"/>
                <c:pt idx="0">
                  <c:v>PG&amp;E</c:v>
                </c:pt>
                <c:pt idx="1">
                  <c:v>AC Alert (Alameda County)</c:v>
                </c:pt>
                <c:pt idx="2">
                  <c:v>Sparetheair.org Alert</c:v>
                </c:pt>
                <c:pt idx="3">
                  <c:v>Your city alert system</c:v>
                </c:pt>
                <c:pt idx="4">
                  <c:v>Other</c:v>
                </c:pt>
              </c:strCache>
            </c:strRef>
          </c:cat>
          <c:val>
            <c:numRef>
              <c:f>Q14WFAQAlerts!$B$138:$G$138</c:f>
              <c:numCache>
                <c:formatCode>0</c:formatCode>
                <c:ptCount val="6"/>
                <c:pt idx="0">
                  <c:v>44.334975369458128</c:v>
                </c:pt>
                <c:pt idx="1">
                  <c:v>24.630541871921181</c:v>
                </c:pt>
                <c:pt idx="2">
                  <c:v>7.389162561576355</c:v>
                </c:pt>
                <c:pt idx="3">
                  <c:v>21.674876847290641</c:v>
                </c:pt>
                <c:pt idx="4">
                  <c:v>1.9704433497536946</c:v>
                </c:pt>
                <c:pt idx="5">
                  <c:v>0</c:v>
                </c:pt>
              </c:numCache>
            </c:numRef>
          </c:val>
          <c:extLst>
            <c:ext xmlns:c16="http://schemas.microsoft.com/office/drawing/2014/chart" uri="{C3380CC4-5D6E-409C-BE32-E72D297353CC}">
              <c16:uniqueId val="{00000000-A023-47D4-B758-2919A0D405C4}"/>
            </c:ext>
          </c:extLst>
        </c:ser>
        <c:dLbls>
          <c:showLegendKey val="0"/>
          <c:showVal val="0"/>
          <c:showCatName val="0"/>
          <c:showSerName val="0"/>
          <c:showPercent val="0"/>
          <c:showBubbleSize val="0"/>
        </c:dLbls>
        <c:gapWidth val="182"/>
        <c:axId val="1243239520"/>
        <c:axId val="1134007312"/>
      </c:barChart>
      <c:catAx>
        <c:axId val="12432395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34007312"/>
        <c:crosses val="autoZero"/>
        <c:auto val="1"/>
        <c:lblAlgn val="ctr"/>
        <c:lblOffset val="100"/>
        <c:noMultiLvlLbl val="0"/>
      </c:catAx>
      <c:valAx>
        <c:axId val="1134007312"/>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2395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Q15: What actions have you taken recently to help fire-proof/smoke-proof yourself, your home, and/or your property?</a:t>
            </a:r>
          </a:p>
          <a:p>
            <a:pPr>
              <a:defRPr/>
            </a:pP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46693044619422575"/>
          <c:y val="0.3674074074074074"/>
          <c:w val="0.48984733158355204"/>
          <c:h val="0.52519320501603961"/>
        </c:manualLayout>
      </c:layout>
      <c:barChart>
        <c:barDir val="bar"/>
        <c:grouping val="clustered"/>
        <c:varyColors val="0"/>
        <c:ser>
          <c:idx val="0"/>
          <c:order val="0"/>
          <c:spPr>
            <a:solidFill>
              <a:schemeClr val="accent1"/>
            </a:solidFill>
            <a:ln>
              <a:noFill/>
            </a:ln>
            <a:effectLst/>
          </c:spPr>
          <c:invertIfNegative val="0"/>
          <c:cat>
            <c:strRef>
              <c:f>Q15FireSmokeProof!$B$138:$K$138</c:f>
              <c:strCache>
                <c:ptCount val="10"/>
                <c:pt idx="0">
                  <c:v>Better insolated my home</c:v>
                </c:pt>
                <c:pt idx="1">
                  <c:v>Cut-back shrubs/trees/highly flammable materials from the perimeter of my home</c:v>
                </c:pt>
                <c:pt idx="2">
                  <c:v>Installed an air purifier in my home</c:v>
                </c:pt>
                <c:pt idx="3">
                  <c:v>Now use finer air filters in my home</c:v>
                </c:pt>
                <c:pt idx="4">
                  <c:v>Now change-out my home air filters more often</c:v>
                </c:pt>
                <c:pt idx="5">
                  <c:v>Have lessened outdoor activities during Spare-the-air days</c:v>
                </c:pt>
                <c:pt idx="6">
                  <c:v>Now wear N95/KN95/PM2.5 filter face masks outside during Spare-the-air days</c:v>
                </c:pt>
                <c:pt idx="7">
                  <c:v>Had outside electrical lines removed or cleared of trees or shrubs</c:v>
                </c:pt>
                <c:pt idx="8">
                  <c:v>N/A</c:v>
                </c:pt>
                <c:pt idx="9">
                  <c:v>Other</c:v>
                </c:pt>
              </c:strCache>
            </c:strRef>
          </c:cat>
          <c:val>
            <c:numRef>
              <c:f>Q15FireSmokeProof!$B$136:$K$136</c:f>
              <c:numCache>
                <c:formatCode>General</c:formatCode>
                <c:ptCount val="10"/>
                <c:pt idx="0">
                  <c:v>27</c:v>
                </c:pt>
                <c:pt idx="1">
                  <c:v>32</c:v>
                </c:pt>
                <c:pt idx="2">
                  <c:v>53</c:v>
                </c:pt>
                <c:pt idx="3">
                  <c:v>32</c:v>
                </c:pt>
                <c:pt idx="4">
                  <c:v>51</c:v>
                </c:pt>
                <c:pt idx="5">
                  <c:v>49</c:v>
                </c:pt>
                <c:pt idx="6">
                  <c:v>35</c:v>
                </c:pt>
                <c:pt idx="7">
                  <c:v>9</c:v>
                </c:pt>
                <c:pt idx="8">
                  <c:v>25</c:v>
                </c:pt>
                <c:pt idx="9">
                  <c:v>2</c:v>
                </c:pt>
              </c:numCache>
            </c:numRef>
          </c:val>
          <c:extLst>
            <c:ext xmlns:c16="http://schemas.microsoft.com/office/drawing/2014/chart" uri="{C3380CC4-5D6E-409C-BE32-E72D297353CC}">
              <c16:uniqueId val="{00000000-09EB-4630-B4B4-964BFE1445D8}"/>
            </c:ext>
          </c:extLst>
        </c:ser>
        <c:dLbls>
          <c:showLegendKey val="0"/>
          <c:showVal val="0"/>
          <c:showCatName val="0"/>
          <c:showSerName val="0"/>
          <c:showPercent val="0"/>
          <c:showBubbleSize val="0"/>
        </c:dLbls>
        <c:gapWidth val="182"/>
        <c:axId val="1243238560"/>
        <c:axId val="987211776"/>
      </c:barChart>
      <c:catAx>
        <c:axId val="124323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11776"/>
        <c:crosses val="autoZero"/>
        <c:auto val="1"/>
        <c:lblAlgn val="ctr"/>
        <c:lblOffset val="100"/>
        <c:tickLblSkip val="1"/>
        <c:noMultiLvlLbl val="0"/>
      </c:catAx>
      <c:valAx>
        <c:axId val="9872117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238560"/>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Q17:  Did you or anyone in your household receive a Box-Fan from TVAQCA?</a:t>
            </a:r>
          </a:p>
          <a:p>
            <a:pPr>
              <a:defRPr/>
            </a:pP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Q17BoxFan!$B$138:$C$138</c:f>
              <c:strCache>
                <c:ptCount val="2"/>
                <c:pt idx="0">
                  <c:v>YES</c:v>
                </c:pt>
                <c:pt idx="1">
                  <c:v>NO</c:v>
                </c:pt>
              </c:strCache>
            </c:strRef>
          </c:cat>
          <c:val>
            <c:numRef>
              <c:f>Q17BoxFan!$B$137:$C$137</c:f>
              <c:numCache>
                <c:formatCode>0</c:formatCode>
                <c:ptCount val="2"/>
                <c:pt idx="0">
                  <c:v>1.5748031496062991</c:v>
                </c:pt>
                <c:pt idx="1">
                  <c:v>98.425196850393704</c:v>
                </c:pt>
              </c:numCache>
            </c:numRef>
          </c:val>
          <c:extLst>
            <c:ext xmlns:c16="http://schemas.microsoft.com/office/drawing/2014/chart" uri="{C3380CC4-5D6E-409C-BE32-E72D297353CC}">
              <c16:uniqueId val="{00000000-5055-4740-96E5-35D012DFA596}"/>
            </c:ext>
          </c:extLst>
        </c:ser>
        <c:dLbls>
          <c:showLegendKey val="0"/>
          <c:showVal val="0"/>
          <c:showCatName val="0"/>
          <c:showSerName val="0"/>
          <c:showPercent val="0"/>
          <c:showBubbleSize val="0"/>
        </c:dLbls>
        <c:gapWidth val="182"/>
        <c:axId val="916305584"/>
        <c:axId val="1247184496"/>
      </c:barChart>
      <c:catAx>
        <c:axId val="916305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84496"/>
        <c:crosses val="autoZero"/>
        <c:auto val="1"/>
        <c:lblAlgn val="ctr"/>
        <c:lblOffset val="100"/>
        <c:noMultiLvlLbl val="0"/>
      </c:catAx>
      <c:valAx>
        <c:axId val="124718449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305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Q2:</a:t>
            </a:r>
            <a:r>
              <a:rPr lang="en-US" b="1" baseline="0"/>
              <a:t>  Tri-Valley </a:t>
            </a:r>
            <a:r>
              <a:rPr lang="en-US" b="1"/>
              <a:t>Ozone (O3) and Particulate Matter (PM2.5) Compliance</a:t>
            </a:r>
            <a:r>
              <a:rPr lang="en-US" b="1" baseline="0"/>
              <a:t> Awareness</a:t>
            </a:r>
            <a:r>
              <a:rPr lang="en-US"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'Q2 Knowledge'!$C$138:$E$138</c:f>
              <c:strCache>
                <c:ptCount val="3"/>
                <c:pt idx="0">
                  <c:v>No knowledge</c:v>
                </c:pt>
                <c:pt idx="1">
                  <c:v>Some knowledge</c:v>
                </c:pt>
                <c:pt idx="2">
                  <c:v>Full knowledge</c:v>
                </c:pt>
              </c:strCache>
            </c:strRef>
          </c:cat>
          <c:val>
            <c:numRef>
              <c:f>'Q2 Knowledge'!$C$137:$E$137</c:f>
              <c:numCache>
                <c:formatCode>0</c:formatCode>
                <c:ptCount val="3"/>
                <c:pt idx="0">
                  <c:v>41.666666666666671</c:v>
                </c:pt>
                <c:pt idx="1">
                  <c:v>50</c:v>
                </c:pt>
                <c:pt idx="2">
                  <c:v>8.3333333333333321</c:v>
                </c:pt>
              </c:numCache>
            </c:numRef>
          </c:val>
          <c:extLst>
            <c:ext xmlns:c16="http://schemas.microsoft.com/office/drawing/2014/chart" uri="{C3380CC4-5D6E-409C-BE32-E72D297353CC}">
              <c16:uniqueId val="{00000000-BEC9-4DCF-A4F7-F05955DBD020}"/>
            </c:ext>
          </c:extLst>
        </c:ser>
        <c:dLbls>
          <c:showLegendKey val="0"/>
          <c:showVal val="0"/>
          <c:showCatName val="0"/>
          <c:showSerName val="0"/>
          <c:showPercent val="0"/>
          <c:showBubbleSize val="0"/>
        </c:dLbls>
        <c:gapWidth val="219"/>
        <c:axId val="920126816"/>
        <c:axId val="1226062304"/>
      </c:barChart>
      <c:catAx>
        <c:axId val="9201268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26062304"/>
        <c:crosses val="autoZero"/>
        <c:auto val="1"/>
        <c:lblAlgn val="ctr"/>
        <c:lblOffset val="100"/>
        <c:noMultiLvlLbl val="0"/>
      </c:catAx>
      <c:valAx>
        <c:axId val="12260623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1268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Q18:  Zip Code</a:t>
            </a:r>
          </a:p>
          <a:p>
            <a:pPr>
              <a:defRPr/>
            </a:pPr>
            <a:r>
              <a:rPr lang="en-US" b="1"/>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numRef>
              <c:f>Q18ZIP!$B$138:$B$150</c:f>
              <c:numCache>
                <c:formatCode>General</c:formatCode>
                <c:ptCount val="13"/>
                <c:pt idx="0">
                  <c:v>92441</c:v>
                </c:pt>
                <c:pt idx="1">
                  <c:v>94526</c:v>
                </c:pt>
                <c:pt idx="2">
                  <c:v>94550</c:v>
                </c:pt>
                <c:pt idx="3">
                  <c:v>94566</c:v>
                </c:pt>
                <c:pt idx="4">
                  <c:v>94567</c:v>
                </c:pt>
                <c:pt idx="5">
                  <c:v>94568</c:v>
                </c:pt>
                <c:pt idx="6">
                  <c:v>94583</c:v>
                </c:pt>
                <c:pt idx="7">
                  <c:v>94588</c:v>
                </c:pt>
                <c:pt idx="8">
                  <c:v>94598</c:v>
                </c:pt>
                <c:pt idx="9">
                  <c:v>94708</c:v>
                </c:pt>
                <c:pt idx="10">
                  <c:v>95122</c:v>
                </c:pt>
                <c:pt idx="11">
                  <c:v>96588</c:v>
                </c:pt>
                <c:pt idx="12">
                  <c:v>97856</c:v>
                </c:pt>
              </c:numCache>
            </c:numRef>
          </c:cat>
          <c:val>
            <c:numRef>
              <c:f>Q18ZIP!$D$138:$D$150</c:f>
              <c:numCache>
                <c:formatCode>0</c:formatCode>
                <c:ptCount val="13"/>
                <c:pt idx="0">
                  <c:v>0.8</c:v>
                </c:pt>
                <c:pt idx="1">
                  <c:v>0.8</c:v>
                </c:pt>
                <c:pt idx="2">
                  <c:v>4</c:v>
                </c:pt>
                <c:pt idx="3">
                  <c:v>68.8</c:v>
                </c:pt>
                <c:pt idx="4">
                  <c:v>0.8</c:v>
                </c:pt>
                <c:pt idx="5">
                  <c:v>0.8</c:v>
                </c:pt>
                <c:pt idx="6">
                  <c:v>0.8</c:v>
                </c:pt>
                <c:pt idx="7">
                  <c:v>19.2</c:v>
                </c:pt>
                <c:pt idx="8">
                  <c:v>0.8</c:v>
                </c:pt>
                <c:pt idx="9">
                  <c:v>0.8</c:v>
                </c:pt>
                <c:pt idx="10">
                  <c:v>0.8</c:v>
                </c:pt>
                <c:pt idx="11">
                  <c:v>0.8</c:v>
                </c:pt>
                <c:pt idx="12">
                  <c:v>0.8</c:v>
                </c:pt>
              </c:numCache>
            </c:numRef>
          </c:val>
          <c:extLst>
            <c:ext xmlns:c16="http://schemas.microsoft.com/office/drawing/2014/chart" uri="{C3380CC4-5D6E-409C-BE32-E72D297353CC}">
              <c16:uniqueId val="{00000000-24A8-4A9D-8242-0D30EE76BE5B}"/>
            </c:ext>
          </c:extLst>
        </c:ser>
        <c:dLbls>
          <c:showLegendKey val="0"/>
          <c:showVal val="0"/>
          <c:showCatName val="0"/>
          <c:showSerName val="0"/>
          <c:showPercent val="0"/>
          <c:showBubbleSize val="0"/>
        </c:dLbls>
        <c:gapWidth val="182"/>
        <c:axId val="1243250560"/>
        <c:axId val="1243668112"/>
      </c:barChart>
      <c:catAx>
        <c:axId val="1243250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668112"/>
        <c:crosses val="autoZero"/>
        <c:auto val="1"/>
        <c:lblAlgn val="ctr"/>
        <c:lblOffset val="100"/>
        <c:tickLblSkip val="1"/>
        <c:noMultiLvlLbl val="0"/>
      </c:catAx>
      <c:valAx>
        <c:axId val="12436681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250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Q19:  Highest Household Education Level</a:t>
            </a:r>
          </a:p>
          <a:p>
            <a:pPr>
              <a:defRPr/>
            </a:pPr>
            <a:r>
              <a:rPr lang="en-US" b="1"/>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Q19Educ!$B$137:$B$143</c:f>
              <c:strCache>
                <c:ptCount val="7"/>
                <c:pt idx="0">
                  <c:v>Some Elementary school education</c:v>
                </c:pt>
                <c:pt idx="1">
                  <c:v>Completed Elementary school education</c:v>
                </c:pt>
                <c:pt idx="2">
                  <c:v>Completed Middle school/Junior High school education</c:v>
                </c:pt>
                <c:pt idx="3">
                  <c:v>Completed Highschool education</c:v>
                </c:pt>
                <c:pt idx="4">
                  <c:v>Completed Associates or Trade School degree</c:v>
                </c:pt>
                <c:pt idx="5">
                  <c:v>Completed Bachelor's degree</c:v>
                </c:pt>
                <c:pt idx="6">
                  <c:v>Completed Post-graduate degree</c:v>
                </c:pt>
              </c:strCache>
            </c:strRef>
          </c:cat>
          <c:val>
            <c:numRef>
              <c:f>Q19Educ!$D$137:$D$143</c:f>
              <c:numCache>
                <c:formatCode>0</c:formatCode>
                <c:ptCount val="7"/>
                <c:pt idx="0">
                  <c:v>0.77519379844961245</c:v>
                </c:pt>
                <c:pt idx="1">
                  <c:v>0.77519379844961245</c:v>
                </c:pt>
                <c:pt idx="2">
                  <c:v>3.8759689922480618</c:v>
                </c:pt>
                <c:pt idx="3">
                  <c:v>0.77519379844961245</c:v>
                </c:pt>
                <c:pt idx="4">
                  <c:v>3.8759689922480618</c:v>
                </c:pt>
                <c:pt idx="5">
                  <c:v>31.782945736434108</c:v>
                </c:pt>
                <c:pt idx="6">
                  <c:v>58.139534883720934</c:v>
                </c:pt>
              </c:numCache>
            </c:numRef>
          </c:val>
          <c:extLst>
            <c:ext xmlns:c16="http://schemas.microsoft.com/office/drawing/2014/chart" uri="{C3380CC4-5D6E-409C-BE32-E72D297353CC}">
              <c16:uniqueId val="{00000000-EB43-41D6-9A80-48464D150A5C}"/>
            </c:ext>
          </c:extLst>
        </c:ser>
        <c:dLbls>
          <c:showLegendKey val="0"/>
          <c:showVal val="0"/>
          <c:showCatName val="0"/>
          <c:showSerName val="0"/>
          <c:showPercent val="0"/>
          <c:showBubbleSize val="0"/>
        </c:dLbls>
        <c:gapWidth val="182"/>
        <c:axId val="1250611264"/>
        <c:axId val="1268911856"/>
      </c:barChart>
      <c:catAx>
        <c:axId val="12506112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8911856"/>
        <c:crosses val="autoZero"/>
        <c:auto val="1"/>
        <c:lblAlgn val="ctr"/>
        <c:lblOffset val="100"/>
        <c:noMultiLvlLbl val="0"/>
      </c:catAx>
      <c:valAx>
        <c:axId val="126891185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506112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Q3:  Vulnerable Individuals in Household?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'Q3 Vunerable'!$B$294:$I$294</c:f>
              <c:strCache>
                <c:ptCount val="8"/>
                <c:pt idx="0">
                  <c:v>Infants (1 or younger)</c:v>
                </c:pt>
                <c:pt idx="1">
                  <c:v>Elderly (65 or older)</c:v>
                </c:pt>
                <c:pt idx="2">
                  <c:v>Significant allergies</c:v>
                </c:pt>
                <c:pt idx="3">
                  <c:v>Asthmatics</c:v>
                </c:pt>
                <c:pt idx="4">
                  <c:v>Pregnant individuals</c:v>
                </c:pt>
                <c:pt idx="5">
                  <c:v>COPD</c:v>
                </c:pt>
                <c:pt idx="6">
                  <c:v>Compromised immune systems</c:v>
                </c:pt>
                <c:pt idx="7">
                  <c:v>Other air-sensitive health issues</c:v>
                </c:pt>
              </c:strCache>
            </c:strRef>
          </c:tx>
          <c:spPr>
            <a:solidFill>
              <a:schemeClr val="accent1"/>
            </a:solidFill>
            <a:ln>
              <a:noFill/>
            </a:ln>
            <a:effectLst/>
          </c:spPr>
          <c:invertIfNegative val="0"/>
          <c:cat>
            <c:strRef>
              <c:f>'Q3 Vunerable'!$B$294:$I$294</c:f>
              <c:strCache>
                <c:ptCount val="8"/>
                <c:pt idx="0">
                  <c:v>Infants (1 or younger)</c:v>
                </c:pt>
                <c:pt idx="1">
                  <c:v>Elderly (65 or older)</c:v>
                </c:pt>
                <c:pt idx="2">
                  <c:v>Significant allergies</c:v>
                </c:pt>
                <c:pt idx="3">
                  <c:v>Asthmatics</c:v>
                </c:pt>
                <c:pt idx="4">
                  <c:v>Pregnant individuals</c:v>
                </c:pt>
                <c:pt idx="5">
                  <c:v>COPD</c:v>
                </c:pt>
                <c:pt idx="6">
                  <c:v>Compromised immune systems</c:v>
                </c:pt>
                <c:pt idx="7">
                  <c:v>Other air-sensitive health issues</c:v>
                </c:pt>
              </c:strCache>
            </c:strRef>
          </c:cat>
          <c:val>
            <c:numRef>
              <c:f>'Q3 Vunerable'!$B$293:$I$293</c:f>
              <c:numCache>
                <c:formatCode>General</c:formatCode>
                <c:ptCount val="8"/>
                <c:pt idx="0">
                  <c:v>1</c:v>
                </c:pt>
                <c:pt idx="1">
                  <c:v>28</c:v>
                </c:pt>
                <c:pt idx="2">
                  <c:v>34</c:v>
                </c:pt>
                <c:pt idx="3">
                  <c:v>19</c:v>
                </c:pt>
                <c:pt idx="4">
                  <c:v>1</c:v>
                </c:pt>
                <c:pt idx="5">
                  <c:v>1</c:v>
                </c:pt>
                <c:pt idx="6">
                  <c:v>4</c:v>
                </c:pt>
                <c:pt idx="7">
                  <c:v>14</c:v>
                </c:pt>
              </c:numCache>
            </c:numRef>
          </c:val>
          <c:extLst>
            <c:ext xmlns:c16="http://schemas.microsoft.com/office/drawing/2014/chart" uri="{C3380CC4-5D6E-409C-BE32-E72D297353CC}">
              <c16:uniqueId val="{00000000-4953-4313-87AA-510FA55A74ED}"/>
            </c:ext>
          </c:extLst>
        </c:ser>
        <c:dLbls>
          <c:showLegendKey val="0"/>
          <c:showVal val="0"/>
          <c:showCatName val="0"/>
          <c:showSerName val="0"/>
          <c:showPercent val="0"/>
          <c:showBubbleSize val="0"/>
        </c:dLbls>
        <c:gapWidth val="182"/>
        <c:axId val="1267685680"/>
        <c:axId val="1260752928"/>
      </c:barChart>
      <c:catAx>
        <c:axId val="1267685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0752928"/>
        <c:crosses val="autoZero"/>
        <c:auto val="1"/>
        <c:lblAlgn val="ctr"/>
        <c:lblOffset val="100"/>
        <c:noMultiLvlLbl val="0"/>
      </c:catAx>
      <c:valAx>
        <c:axId val="12607529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67685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Neighborhood</a:t>
            </a:r>
            <a:r>
              <a:rPr lang="en-US" baseline="0"/>
              <a:t> Transport</a:t>
            </a:r>
          </a:p>
          <a:p>
            <a:pPr>
              <a:defRPr/>
            </a:pPr>
            <a:r>
              <a:rPr lang="en-US" baseline="0"/>
              <a:t>(% of Trips)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'Q12 Neighborhood Transport'!$A$188:$L$188</c:f>
              <c:strCache>
                <c:ptCount val="12"/>
                <c:pt idx="0">
                  <c:v>Walk</c:v>
                </c:pt>
                <c:pt idx="1">
                  <c:v>Bicycle</c:v>
                </c:pt>
                <c:pt idx="2">
                  <c:v>Gas-powered Motorcycle</c:v>
                </c:pt>
                <c:pt idx="3">
                  <c:v>Electric Motorcycle</c:v>
                </c:pt>
                <c:pt idx="4">
                  <c:v>Bus</c:v>
                </c:pt>
                <c:pt idx="5">
                  <c:v>Gasoline car</c:v>
                </c:pt>
                <c:pt idx="6">
                  <c:v>Diesel car</c:v>
                </c:pt>
                <c:pt idx="7">
                  <c:v>Hybrid car</c:v>
                </c:pt>
                <c:pt idx="8">
                  <c:v>Electric car</c:v>
                </c:pt>
                <c:pt idx="9">
                  <c:v>BART/Train</c:v>
                </c:pt>
                <c:pt idx="10">
                  <c:v>N/A</c:v>
                </c:pt>
                <c:pt idx="11">
                  <c:v>Other</c:v>
                </c:pt>
              </c:strCache>
            </c:strRef>
          </c:cat>
          <c:val>
            <c:numRef>
              <c:f>'Q12 Neighborhood Transport'!$A$190:$L$190</c:f>
              <c:numCache>
                <c:formatCode>0%</c:formatCode>
                <c:ptCount val="12"/>
                <c:pt idx="0">
                  <c:v>0.19590336134453781</c:v>
                </c:pt>
                <c:pt idx="1">
                  <c:v>8.5084033613445381E-2</c:v>
                </c:pt>
                <c:pt idx="2">
                  <c:v>1.9432773109243698E-2</c:v>
                </c:pt>
                <c:pt idx="3">
                  <c:v>3.6764705882352941E-3</c:v>
                </c:pt>
                <c:pt idx="4">
                  <c:v>6.5651260504201682E-3</c:v>
                </c:pt>
                <c:pt idx="5">
                  <c:v>0.45115546218487396</c:v>
                </c:pt>
                <c:pt idx="6">
                  <c:v>4.1754201680672266E-2</c:v>
                </c:pt>
                <c:pt idx="7">
                  <c:v>6.2237394957983194E-2</c:v>
                </c:pt>
                <c:pt idx="8">
                  <c:v>0.11055672268907563</c:v>
                </c:pt>
                <c:pt idx="9">
                  <c:v>1.523109243697479E-2</c:v>
                </c:pt>
                <c:pt idx="10">
                  <c:v>2.6260504201680671E-4</c:v>
                </c:pt>
                <c:pt idx="11">
                  <c:v>8.140756302521009E-3</c:v>
                </c:pt>
              </c:numCache>
            </c:numRef>
          </c:val>
          <c:extLst>
            <c:ext xmlns:c16="http://schemas.microsoft.com/office/drawing/2014/chart" uri="{C3380CC4-5D6E-409C-BE32-E72D297353CC}">
              <c16:uniqueId val="{00000000-48E9-4220-BA73-EE494F659EDD}"/>
            </c:ext>
          </c:extLst>
        </c:ser>
        <c:dLbls>
          <c:showLegendKey val="0"/>
          <c:showVal val="0"/>
          <c:showCatName val="0"/>
          <c:showSerName val="0"/>
          <c:showPercent val="0"/>
          <c:showBubbleSize val="0"/>
        </c:dLbls>
        <c:gapWidth val="182"/>
        <c:axId val="2101881535"/>
        <c:axId val="2101887775"/>
      </c:barChart>
      <c:catAx>
        <c:axId val="21018815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887775"/>
        <c:crossesAt val="0"/>
        <c:auto val="1"/>
        <c:lblAlgn val="ctr"/>
        <c:lblOffset val="100"/>
        <c:noMultiLvlLbl val="0"/>
      </c:catAx>
      <c:valAx>
        <c:axId val="2101887775"/>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88153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Q5:  What transportation option(s) when in your neighborhood/town (Trips per week)?</a:t>
            </a:r>
            <a:r>
              <a:rPr lang="en-US" b="1" baseline="0"/>
              <a:t> %</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'Q5N.Transport'!$B$138:$M$138</c:f>
              <c:strCache>
                <c:ptCount val="12"/>
                <c:pt idx="0">
                  <c:v>Walk</c:v>
                </c:pt>
                <c:pt idx="1">
                  <c:v>Bicycle</c:v>
                </c:pt>
                <c:pt idx="2">
                  <c:v>Gas-powered Motorcycle</c:v>
                </c:pt>
                <c:pt idx="3">
                  <c:v>Electric Motorcycle</c:v>
                </c:pt>
                <c:pt idx="4">
                  <c:v>Bus</c:v>
                </c:pt>
                <c:pt idx="5">
                  <c:v>Gasoline car</c:v>
                </c:pt>
                <c:pt idx="6">
                  <c:v>Diesel car</c:v>
                </c:pt>
                <c:pt idx="7">
                  <c:v>Hybrid car</c:v>
                </c:pt>
                <c:pt idx="8">
                  <c:v>Electric car</c:v>
                </c:pt>
                <c:pt idx="9">
                  <c:v>BART/Train</c:v>
                </c:pt>
                <c:pt idx="10">
                  <c:v>N/A</c:v>
                </c:pt>
                <c:pt idx="11">
                  <c:v>Other</c:v>
                </c:pt>
              </c:strCache>
            </c:strRef>
          </c:cat>
          <c:val>
            <c:numRef>
              <c:f>'Q5N.Transport'!$B$137:$M$137</c:f>
              <c:numCache>
                <c:formatCode>0</c:formatCode>
                <c:ptCount val="12"/>
                <c:pt idx="0">
                  <c:v>6.9886520896761697</c:v>
                </c:pt>
                <c:pt idx="1">
                  <c:v>2.4771657902020481</c:v>
                </c:pt>
                <c:pt idx="2">
                  <c:v>0</c:v>
                </c:pt>
                <c:pt idx="3">
                  <c:v>1.383891502906172E-2</c:v>
                </c:pt>
                <c:pt idx="4">
                  <c:v>0.87877110434541938</c:v>
                </c:pt>
                <c:pt idx="5">
                  <c:v>81.365900913368392</c:v>
                </c:pt>
                <c:pt idx="6">
                  <c:v>0.74730141156933305</c:v>
                </c:pt>
                <c:pt idx="7">
                  <c:v>3.1345142540824802</c:v>
                </c:pt>
                <c:pt idx="8">
                  <c:v>4.1585939662330471</c:v>
                </c:pt>
                <c:pt idx="9">
                  <c:v>0.13838915029061721</c:v>
                </c:pt>
                <c:pt idx="10">
                  <c:v>0</c:v>
                </c:pt>
                <c:pt idx="11">
                  <c:v>9.6872405203432058E-2</c:v>
                </c:pt>
              </c:numCache>
            </c:numRef>
          </c:val>
          <c:extLst>
            <c:ext xmlns:c16="http://schemas.microsoft.com/office/drawing/2014/chart" uri="{C3380CC4-5D6E-409C-BE32-E72D297353CC}">
              <c16:uniqueId val="{00000000-6E09-4EF1-BBBE-35EA709E8D44}"/>
            </c:ext>
          </c:extLst>
        </c:ser>
        <c:dLbls>
          <c:showLegendKey val="0"/>
          <c:showVal val="0"/>
          <c:showCatName val="0"/>
          <c:showSerName val="0"/>
          <c:showPercent val="0"/>
          <c:showBubbleSize val="0"/>
        </c:dLbls>
        <c:gapWidth val="182"/>
        <c:axId val="925437808"/>
        <c:axId val="1243383296"/>
      </c:barChart>
      <c:catAx>
        <c:axId val="9254378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3383296"/>
        <c:crosses val="autoZero"/>
        <c:auto val="1"/>
        <c:lblAlgn val="ctr"/>
        <c:lblOffset val="100"/>
        <c:noMultiLvlLbl val="0"/>
      </c:catAx>
      <c:valAx>
        <c:axId val="1243383296"/>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4378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Work Transport</a:t>
            </a:r>
          </a:p>
          <a:p>
            <a:pPr>
              <a:defRPr/>
            </a:pPr>
            <a:r>
              <a:rPr lang="en-US"/>
              <a:t>(% of Trips)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'Q13 Work Transport'!$A$188:$L$188</c:f>
              <c:strCache>
                <c:ptCount val="12"/>
                <c:pt idx="0">
                  <c:v>Walk</c:v>
                </c:pt>
                <c:pt idx="1">
                  <c:v>Bicycle</c:v>
                </c:pt>
                <c:pt idx="2">
                  <c:v>Gas-powered Motorcycle</c:v>
                </c:pt>
                <c:pt idx="3">
                  <c:v>Electric Motorcycle</c:v>
                </c:pt>
                <c:pt idx="4">
                  <c:v>Bus</c:v>
                </c:pt>
                <c:pt idx="5">
                  <c:v>Gasoline car</c:v>
                </c:pt>
                <c:pt idx="6">
                  <c:v>Diesel car</c:v>
                </c:pt>
                <c:pt idx="7">
                  <c:v>Hybrid car</c:v>
                </c:pt>
                <c:pt idx="8">
                  <c:v>Electric car</c:v>
                </c:pt>
                <c:pt idx="9">
                  <c:v>BART/Train</c:v>
                </c:pt>
                <c:pt idx="10">
                  <c:v>N/A</c:v>
                </c:pt>
                <c:pt idx="11">
                  <c:v>Other</c:v>
                </c:pt>
              </c:strCache>
            </c:strRef>
          </c:cat>
          <c:val>
            <c:numRef>
              <c:f>'Q13 Work Transport'!$A$190:$L$190</c:f>
              <c:numCache>
                <c:formatCode>0%</c:formatCode>
                <c:ptCount val="12"/>
                <c:pt idx="0">
                  <c:v>7.5384615384615383E-2</c:v>
                </c:pt>
                <c:pt idx="1">
                  <c:v>3.7435897435897439E-2</c:v>
                </c:pt>
                <c:pt idx="2">
                  <c:v>4.3076923076923075E-2</c:v>
                </c:pt>
                <c:pt idx="3">
                  <c:v>5.1282051282051282E-4</c:v>
                </c:pt>
                <c:pt idx="4">
                  <c:v>9.743589743589744E-3</c:v>
                </c:pt>
                <c:pt idx="5">
                  <c:v>0.66153846153846152</c:v>
                </c:pt>
                <c:pt idx="6">
                  <c:v>4.3589743589743588E-2</c:v>
                </c:pt>
                <c:pt idx="7">
                  <c:v>2.2564102564102566E-2</c:v>
                </c:pt>
                <c:pt idx="8">
                  <c:v>8.4102564102564101E-2</c:v>
                </c:pt>
                <c:pt idx="9">
                  <c:v>1.4358974358974359E-2</c:v>
                </c:pt>
                <c:pt idx="10">
                  <c:v>6.1538461538461538E-3</c:v>
                </c:pt>
                <c:pt idx="11">
                  <c:v>1.5384615384615385E-3</c:v>
                </c:pt>
              </c:numCache>
            </c:numRef>
          </c:val>
          <c:extLst>
            <c:ext xmlns:c16="http://schemas.microsoft.com/office/drawing/2014/chart" uri="{C3380CC4-5D6E-409C-BE32-E72D297353CC}">
              <c16:uniqueId val="{00000000-FB3E-476C-97DA-319DA79F5394}"/>
            </c:ext>
          </c:extLst>
        </c:ser>
        <c:dLbls>
          <c:showLegendKey val="0"/>
          <c:showVal val="0"/>
          <c:showCatName val="0"/>
          <c:showSerName val="0"/>
          <c:showPercent val="0"/>
          <c:showBubbleSize val="0"/>
        </c:dLbls>
        <c:gapWidth val="182"/>
        <c:axId val="2101921471"/>
        <c:axId val="2101902751"/>
      </c:barChart>
      <c:catAx>
        <c:axId val="2101921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902751"/>
        <c:crosses val="autoZero"/>
        <c:auto val="1"/>
        <c:lblAlgn val="ctr"/>
        <c:lblOffset val="100"/>
        <c:noMultiLvlLbl val="0"/>
      </c:catAx>
      <c:valAx>
        <c:axId val="2101902751"/>
        <c:scaling>
          <c:orientation val="minMax"/>
          <c:max val="1"/>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19214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Q6:</a:t>
            </a:r>
            <a:r>
              <a:rPr lang="en-US" b="1" baseline="0"/>
              <a:t>  W</a:t>
            </a:r>
            <a:r>
              <a:rPr lang="en-US" b="1"/>
              <a:t>hat transportation option(s) do you typically use for your commute (Trips per week)?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'Q6W.Transport'!$B$138:$M$138</c:f>
              <c:strCache>
                <c:ptCount val="12"/>
                <c:pt idx="0">
                  <c:v>Walk</c:v>
                </c:pt>
                <c:pt idx="1">
                  <c:v>Bicycle</c:v>
                </c:pt>
                <c:pt idx="2">
                  <c:v>Gas-powered Motorcycle</c:v>
                </c:pt>
                <c:pt idx="3">
                  <c:v>Electric Motorcycle</c:v>
                </c:pt>
                <c:pt idx="4">
                  <c:v>Bus</c:v>
                </c:pt>
                <c:pt idx="5">
                  <c:v>Gasoline car</c:v>
                </c:pt>
                <c:pt idx="6">
                  <c:v>Diesel car</c:v>
                </c:pt>
                <c:pt idx="7">
                  <c:v>Hybrid car</c:v>
                </c:pt>
                <c:pt idx="8">
                  <c:v>Electric car</c:v>
                </c:pt>
                <c:pt idx="9">
                  <c:v>BART/Train</c:v>
                </c:pt>
                <c:pt idx="10">
                  <c:v>N/A</c:v>
                </c:pt>
                <c:pt idx="11">
                  <c:v>Other</c:v>
                </c:pt>
              </c:strCache>
            </c:strRef>
          </c:cat>
          <c:val>
            <c:numRef>
              <c:f>'Q6W.Transport'!$B$137:$M$137</c:f>
              <c:numCache>
                <c:formatCode>0</c:formatCode>
                <c:ptCount val="12"/>
                <c:pt idx="0">
                  <c:v>6.9823922282938682</c:v>
                </c:pt>
                <c:pt idx="1">
                  <c:v>3.3394049787492412</c:v>
                </c:pt>
                <c:pt idx="2">
                  <c:v>1.1536126290224651</c:v>
                </c:pt>
                <c:pt idx="3">
                  <c:v>0</c:v>
                </c:pt>
                <c:pt idx="4">
                  <c:v>3.8251366120218582</c:v>
                </c:pt>
                <c:pt idx="5">
                  <c:v>43.047965998785671</c:v>
                </c:pt>
                <c:pt idx="6">
                  <c:v>4.0680024286581666</c:v>
                </c:pt>
                <c:pt idx="7">
                  <c:v>12.568306010928962</c:v>
                </c:pt>
                <c:pt idx="8">
                  <c:v>20.582877959927139</c:v>
                </c:pt>
                <c:pt idx="9">
                  <c:v>4.0680024286581666</c:v>
                </c:pt>
                <c:pt idx="10">
                  <c:v>0</c:v>
                </c:pt>
                <c:pt idx="11">
                  <c:v>0.36429872495446264</c:v>
                </c:pt>
              </c:numCache>
            </c:numRef>
          </c:val>
          <c:extLst>
            <c:ext xmlns:c16="http://schemas.microsoft.com/office/drawing/2014/chart" uri="{C3380CC4-5D6E-409C-BE32-E72D297353CC}">
              <c16:uniqueId val="{00000000-05CC-42E5-8336-FE5C6BAC9969}"/>
            </c:ext>
          </c:extLst>
        </c:ser>
        <c:dLbls>
          <c:showLegendKey val="0"/>
          <c:showVal val="0"/>
          <c:showCatName val="0"/>
          <c:showSerName val="0"/>
          <c:showPercent val="0"/>
          <c:showBubbleSize val="0"/>
        </c:dLbls>
        <c:gapWidth val="182"/>
        <c:axId val="920131136"/>
        <c:axId val="987224176"/>
      </c:barChart>
      <c:catAx>
        <c:axId val="9201311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7224176"/>
        <c:crosses val="autoZero"/>
        <c:auto val="1"/>
        <c:lblAlgn val="ctr"/>
        <c:lblOffset val="100"/>
        <c:tickLblSkip val="1"/>
        <c:noMultiLvlLbl val="0"/>
      </c:catAx>
      <c:valAx>
        <c:axId val="98722417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0131136"/>
        <c:crossesAt val="1"/>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How good/bad is the air quality in your specific neighborhood (don’t include wildfire days)?</a:t>
            </a:r>
          </a:p>
          <a:p>
            <a:pPr>
              <a:defRPr/>
            </a:pPr>
            <a:r>
              <a:rPr lang="en-US"/>
              <a: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'Q5 Air Quality Non-Wildfires'!$A$198:$A$203</c:f>
              <c:strCache>
                <c:ptCount val="6"/>
                <c:pt idx="0">
                  <c:v>Excellent</c:v>
                </c:pt>
                <c:pt idx="1">
                  <c:v>Better than Acceptable</c:v>
                </c:pt>
                <c:pt idx="2">
                  <c:v>Acceptable</c:v>
                </c:pt>
                <c:pt idx="3">
                  <c:v>Barely Acceptable</c:v>
                </c:pt>
                <c:pt idx="4">
                  <c:v>Unacceptable</c:v>
                </c:pt>
                <c:pt idx="5">
                  <c:v>Intermittently unacceptable</c:v>
                </c:pt>
              </c:strCache>
            </c:strRef>
          </c:cat>
          <c:val>
            <c:numRef>
              <c:f>'Q5 Air Quality Non-Wildfires'!$B$198:$B$203</c:f>
              <c:numCache>
                <c:formatCode>General</c:formatCode>
                <c:ptCount val="6"/>
                <c:pt idx="0">
                  <c:v>14.21</c:v>
                </c:pt>
                <c:pt idx="1">
                  <c:v>24.59</c:v>
                </c:pt>
                <c:pt idx="2">
                  <c:v>49.18</c:v>
                </c:pt>
                <c:pt idx="3">
                  <c:v>6.01</c:v>
                </c:pt>
                <c:pt idx="4">
                  <c:v>1.0900000000000001</c:v>
                </c:pt>
                <c:pt idx="5">
                  <c:v>4.92</c:v>
                </c:pt>
              </c:numCache>
            </c:numRef>
          </c:val>
          <c:extLst>
            <c:ext xmlns:c16="http://schemas.microsoft.com/office/drawing/2014/chart" uri="{C3380CC4-5D6E-409C-BE32-E72D297353CC}">
              <c16:uniqueId val="{00000000-6CBF-4FBF-9FE8-66E7D28943B3}"/>
            </c:ext>
          </c:extLst>
        </c:ser>
        <c:dLbls>
          <c:showLegendKey val="0"/>
          <c:showVal val="0"/>
          <c:showCatName val="0"/>
          <c:showSerName val="0"/>
          <c:showPercent val="0"/>
          <c:showBubbleSize val="0"/>
        </c:dLbls>
        <c:gapWidth val="182"/>
        <c:axId val="1916731984"/>
        <c:axId val="1916729904"/>
      </c:barChart>
      <c:catAx>
        <c:axId val="1916731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729904"/>
        <c:crosses val="autoZero"/>
        <c:auto val="1"/>
        <c:lblAlgn val="ctr"/>
        <c:lblOffset val="100"/>
        <c:noMultiLvlLbl val="0"/>
      </c:catAx>
      <c:valAx>
        <c:axId val="1916729904"/>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6731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Q7:  How good/bad is the air quality in your specific neighborhood (don’t include wildfire days)?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'Q7WFAQ Neigh'!$B$138:$F$138</c:f>
              <c:strCache>
                <c:ptCount val="5"/>
                <c:pt idx="0">
                  <c:v>Excellent</c:v>
                </c:pt>
                <c:pt idx="1">
                  <c:v>Better than acceptable</c:v>
                </c:pt>
                <c:pt idx="2">
                  <c:v>Acceptable</c:v>
                </c:pt>
                <c:pt idx="3">
                  <c:v>Barely acceptable</c:v>
                </c:pt>
                <c:pt idx="4">
                  <c:v>Unacceptable</c:v>
                </c:pt>
              </c:strCache>
            </c:strRef>
          </c:cat>
          <c:val>
            <c:numRef>
              <c:f>'Q7WFAQ Neigh'!$B$137:$G$137</c:f>
              <c:numCache>
                <c:formatCode>0</c:formatCode>
                <c:ptCount val="6"/>
                <c:pt idx="0">
                  <c:v>34.351145038167942</c:v>
                </c:pt>
                <c:pt idx="1">
                  <c:v>32.824427480916029</c:v>
                </c:pt>
                <c:pt idx="2">
                  <c:v>28.244274809160309</c:v>
                </c:pt>
                <c:pt idx="3">
                  <c:v>2.2900763358778624</c:v>
                </c:pt>
                <c:pt idx="4">
                  <c:v>0.76335877862595414</c:v>
                </c:pt>
                <c:pt idx="5">
                  <c:v>1.5267175572519083</c:v>
                </c:pt>
              </c:numCache>
            </c:numRef>
          </c:val>
          <c:extLst>
            <c:ext xmlns:c16="http://schemas.microsoft.com/office/drawing/2014/chart" uri="{C3380CC4-5D6E-409C-BE32-E72D297353CC}">
              <c16:uniqueId val="{00000000-B542-4E2B-B2B6-29A49184AFA8}"/>
            </c:ext>
          </c:extLst>
        </c:ser>
        <c:dLbls>
          <c:showLegendKey val="0"/>
          <c:showVal val="0"/>
          <c:showCatName val="0"/>
          <c:showSerName val="0"/>
          <c:showPercent val="0"/>
          <c:showBubbleSize val="0"/>
        </c:dLbls>
        <c:gapWidth val="182"/>
        <c:axId val="925444048"/>
        <c:axId val="1038805296"/>
      </c:barChart>
      <c:catAx>
        <c:axId val="925444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8805296"/>
        <c:crosses val="autoZero"/>
        <c:auto val="1"/>
        <c:lblAlgn val="ctr"/>
        <c:lblOffset val="100"/>
        <c:noMultiLvlLbl val="0"/>
      </c:catAx>
      <c:valAx>
        <c:axId val="1038805296"/>
        <c:scaling>
          <c:orientation val="minMax"/>
          <c:max val="1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544404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3E0B5-2AD5-4C08-B88D-AED412D8F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2242</Words>
  <Characters>12785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 Laurene</dc:creator>
  <cp:keywords/>
  <dc:description/>
  <cp:lastModifiedBy>Green, Laurene</cp:lastModifiedBy>
  <cp:revision>3</cp:revision>
  <dcterms:created xsi:type="dcterms:W3CDTF">2024-11-25T23:38:00Z</dcterms:created>
  <dcterms:modified xsi:type="dcterms:W3CDTF">2024-11-25T23:52:00Z</dcterms:modified>
</cp:coreProperties>
</file>